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2021年医疗器械经营企业风险隐患自查表</w:t>
      </w:r>
    </w:p>
    <w:p>
      <w:pPr>
        <w:spacing w:line="500" w:lineRule="exact"/>
        <w:jc w:val="left"/>
        <w:rPr>
          <w:rFonts w:eastAsia="楷体_GB2312"/>
          <w:kern w:val="0"/>
          <w:sz w:val="28"/>
          <w:szCs w:val="28"/>
        </w:rPr>
      </w:pPr>
      <w:r>
        <w:rPr>
          <w:rFonts w:ascii="楷体_GB2312" w:eastAsia="楷体_GB2312"/>
          <w:kern w:val="0"/>
          <w:sz w:val="28"/>
          <w:szCs w:val="28"/>
        </w:rPr>
        <w:t>企业名称：</w:t>
      </w:r>
      <w:r>
        <w:rPr>
          <w:rFonts w:eastAsia="楷体_GB2312"/>
          <w:kern w:val="0"/>
          <w:sz w:val="28"/>
          <w:szCs w:val="28"/>
        </w:rPr>
        <w:t xml:space="preserve">                  </w:t>
      </w:r>
      <w:r>
        <w:rPr>
          <w:rFonts w:hint="eastAsia" w:eastAsia="楷体_GB2312"/>
          <w:kern w:val="0"/>
          <w:sz w:val="28"/>
          <w:szCs w:val="28"/>
        </w:rPr>
        <w:t xml:space="preserve">                            </w:t>
      </w:r>
    </w:p>
    <w:p>
      <w:pPr>
        <w:spacing w:line="500" w:lineRule="exact"/>
        <w:jc w:val="left"/>
        <w:rPr>
          <w:rFonts w:eastAsia="楷体_GB2312"/>
          <w:kern w:val="0"/>
          <w:sz w:val="28"/>
          <w:szCs w:val="28"/>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bookmarkStart w:id="0" w:name="_GoBack"/>
      <w:bookmarkEnd w:id="0"/>
      <w:r>
        <w:rPr>
          <w:rFonts w:eastAsia="楷体_GB2312"/>
          <w:kern w:val="0"/>
          <w:sz w:val="28"/>
          <w:szCs w:val="28"/>
        </w:rPr>
        <w:t xml:space="preserve"> </w:t>
      </w:r>
      <w:r>
        <w:rPr>
          <w:rFonts w:hint="eastAsia" w:eastAsia="楷体_GB2312"/>
          <w:kern w:val="0"/>
          <w:sz w:val="28"/>
          <w:szCs w:val="28"/>
        </w:rPr>
        <w:t xml:space="preserve">                            联系方式：</w:t>
      </w:r>
      <w:r>
        <w:rPr>
          <w:rFonts w:eastAsia="楷体_GB2312"/>
          <w:kern w:val="0"/>
          <w:sz w:val="28"/>
          <w:szCs w:val="28"/>
        </w:rPr>
        <w:t xml:space="preserve">                           </w:t>
      </w:r>
      <w:r>
        <w:rPr>
          <w:rFonts w:hint="eastAsia" w:eastAsia="楷体_GB2312"/>
          <w:kern w:val="0"/>
          <w:sz w:val="28"/>
          <w:szCs w:val="2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661"/>
        <w:gridCol w:w="992"/>
        <w:gridCol w:w="879"/>
        <w:gridCol w:w="913"/>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自查要点</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自查情况</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原因分析</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整改措施</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是否未经许可经营第三类医疗器械。</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是否经营未取得医疗器械注册证的第二类、第三类医疗器械。</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是否经营无合格证明文件、过期、失效、淘汰的医疗器械。</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是否未按照医疗器械说明书和标签标示要求运输、贮存医疗器械。</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经营条件发生变化，不再符合医疗器械经营质量管理规范要求，是否未按照规定进行整改。</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rPr>
                <w:rFonts w:hint="eastAsia" w:ascii="仿宋" w:hAnsi="仿宋" w:eastAsia="仿宋" w:cs="仿宋"/>
                <w:kern w:val="0"/>
                <w:sz w:val="28"/>
                <w:szCs w:val="28"/>
              </w:rPr>
            </w:pPr>
            <w:r>
              <w:rPr>
                <w:rFonts w:hint="eastAsia" w:ascii="仿宋" w:hAnsi="仿宋" w:eastAsia="仿宋" w:cs="仿宋"/>
                <w:kern w:val="0"/>
                <w:sz w:val="28"/>
                <w:szCs w:val="28"/>
              </w:rPr>
              <w:t>是否从不具有资质的生产、经营企业购进医疗器械。</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企业为其他医疗器械生产经营企业提供贮存、配送服务，是否符合有关要求。</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9661"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从事第二类、第三类医疗器械批发以及第三类医疗器械零售业务的企业是否建立的真实、准确、完整的销售记录。</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9661"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网络销售的企业是否办理网络销售备案，相关备案情况发生变化时是否及时变更备案。</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9661"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自建网站从事医疗器械网络销售的企业，是否取得《互联网药品信息服务资格证书》，并具备与其规模相适应的办公场所以及数据备份、故障恢复等技术条件。</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11</w:t>
            </w:r>
          </w:p>
        </w:tc>
        <w:tc>
          <w:tcPr>
            <w:tcW w:w="9661"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网络销售企业入驻的第三方平台是否取得医疗器械网络交易服务第三方平台备案凭证。</w:t>
            </w: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12</w:t>
            </w:r>
          </w:p>
        </w:tc>
        <w:tc>
          <w:tcPr>
            <w:tcW w:w="9661"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8"/>
                <w:szCs w:val="28"/>
                <w:lang w:eastAsia="zh-CN"/>
              </w:rPr>
            </w:pPr>
          </w:p>
          <w:p>
            <w:pPr>
              <w:spacing w:line="28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企业自身实际存在的其他风险隐患：</w:t>
            </w:r>
          </w:p>
          <w:p>
            <w:pPr>
              <w:spacing w:line="280" w:lineRule="exact"/>
              <w:rPr>
                <w:rFonts w:hint="eastAsia" w:ascii="仿宋" w:hAnsi="仿宋" w:eastAsia="仿宋" w:cs="仿宋"/>
                <w:kern w:val="0"/>
                <w:sz w:val="28"/>
                <w:szCs w:val="28"/>
                <w:lang w:eastAsia="zh-CN"/>
              </w:rPr>
            </w:pPr>
          </w:p>
          <w:p>
            <w:pPr>
              <w:pStyle w:val="2"/>
              <w:rPr>
                <w:rFonts w:hint="eastAsia" w:ascii="仿宋" w:hAnsi="仿宋" w:eastAsia="仿宋" w:cs="仿宋"/>
                <w:kern w:val="0"/>
                <w:sz w:val="28"/>
                <w:szCs w:val="28"/>
                <w:lang w:eastAsia="zh-CN"/>
              </w:rPr>
            </w:pPr>
          </w:p>
          <w:p>
            <w:pPr>
              <w:spacing w:line="280" w:lineRule="exact"/>
              <w:rPr>
                <w:rFonts w:hint="eastAsia" w:ascii="仿宋" w:hAnsi="仿宋" w:eastAsia="仿宋" w:cs="仿宋"/>
                <w:kern w:val="0"/>
                <w:sz w:val="28"/>
                <w:szCs w:val="28"/>
              </w:rPr>
            </w:pPr>
          </w:p>
        </w:tc>
        <w:tc>
          <w:tcPr>
            <w:tcW w:w="99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8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1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c>
          <w:tcPr>
            <w:tcW w:w="93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4174"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8"/>
                <w:szCs w:val="28"/>
              </w:rPr>
            </w:pPr>
            <w:r>
              <w:rPr>
                <w:rFonts w:hint="eastAsia" w:ascii="仿宋" w:hAnsi="仿宋" w:eastAsia="仿宋" w:cs="仿宋"/>
                <w:kern w:val="0"/>
                <w:sz w:val="28"/>
                <w:szCs w:val="28"/>
              </w:rPr>
              <w:t>本人承诺自查报告及相关记录真实、完整、可追溯，并承担相应法律责任。</w:t>
            </w:r>
          </w:p>
          <w:p>
            <w:pPr>
              <w:jc w:val="left"/>
              <w:rPr>
                <w:rFonts w:hint="eastAsia" w:ascii="仿宋" w:hAnsi="仿宋" w:eastAsia="仿宋" w:cs="仿宋"/>
                <w:kern w:val="0"/>
                <w:sz w:val="28"/>
                <w:szCs w:val="28"/>
              </w:rPr>
            </w:pPr>
            <w:r>
              <w:rPr>
                <w:rFonts w:hint="eastAsia" w:ascii="仿宋" w:hAnsi="仿宋" w:eastAsia="仿宋" w:cs="仿宋"/>
                <w:kern w:val="0"/>
                <w:sz w:val="28"/>
                <w:szCs w:val="28"/>
              </w:rPr>
              <w:t>企业质量负责人（签名）：                                                （企业盖章）</w:t>
            </w:r>
          </w:p>
          <w:p>
            <w:pPr>
              <w:widowControl/>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企业法定代表人或企业主要负责人（签名）：                                年    月    日</w:t>
            </w:r>
          </w:p>
        </w:tc>
      </w:tr>
    </w:tbl>
    <w:p>
      <w:pPr>
        <w:spacing w:line="560" w:lineRule="exact"/>
      </w:pPr>
    </w:p>
    <w:p>
      <w:pPr>
        <w:pStyle w:val="2"/>
      </w:pPr>
    </w:p>
    <w:p>
      <w:pPr>
        <w:pStyle w:val="2"/>
        <w:ind w:left="0" w:leftChars="0"/>
        <w:rPr>
          <w:rFonts w:hint="eastAsia" w:ascii="黑体" w:hAnsi="黑体" w:eastAsia="黑体" w:cs="黑体"/>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C1D12"/>
    <w:rsid w:val="44706500"/>
    <w:rsid w:val="666C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rPr>
      <w:rFonts w:ascii="Calibri" w:hAnsi="Calibri" w:eastAsia="宋体" w:cs="Times New Roman"/>
      <w:sz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2021-05-26T06:38:00Z</dcterms:created>
  <dc:creator>是过</dc:creator>
  <cp:lastModifiedBy>是过</cp:lastModifiedBy>
  <dcterms:modified xsi:type="dcterms:W3CDTF">2021-05-26T06:49:04Z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337F8308557B4CEF912409D027624986</vt:lpwstr>
  </property>
</Properties>
</file>