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435" w:lineRule="atLeas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435" w:lineRule="atLeast"/>
        <w:jc w:val="center"/>
        <w:rPr>
          <w:rFonts w:hint="eastAsia" w:ascii="仿宋" w:hAnsi="仿宋" w:eastAsia="宋体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家药品批发企业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零售连锁总部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</w:rPr>
        <w:t>监督检查信息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列表</w:t>
      </w:r>
    </w:p>
    <w:tbl>
      <w:tblPr>
        <w:tblStyle w:val="4"/>
        <w:tblW w:w="1395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768"/>
        <w:gridCol w:w="1372"/>
        <w:gridCol w:w="2335"/>
        <w:gridCol w:w="1454"/>
        <w:gridCol w:w="1086"/>
        <w:gridCol w:w="1285"/>
        <w:gridCol w:w="1993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被检查企业名称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主体类别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许可证编号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检查日期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内容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检查结果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处理措施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"/>
              </w:rPr>
              <w:t>检查实施单位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宁夏佳禾医药有限公司  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宁AA9520039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2020-8-5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符  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国药控股宁夏有限公司石嘴山分公司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宁AB9520003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2020-8-6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宁夏万民康医药连锁有限公司  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宁CA9523477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2020-8-7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符  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宁夏德立信医药有限责任公司  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宁AA9540051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2020-8-12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固原瑞和堂医药连锁销售有限公司 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宁BA9541167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2020-8-13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国药控股宁夏有限公司中卫分公司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宁AB9550001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2020-8-18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中卫市东方本草医药连锁有限公司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宁BA9550002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2020-8-19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中卫市中瑞医药连锁有限公司   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宁BA9550004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2020-8-20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宁夏永寿堂医药有限公司 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宁AA9550018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2020-8-21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宁夏一药堂医药有限公司 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宁AA9540121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2020-9-9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重庆医药集团（宁夏）有限公司 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宁AA9510006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2020-7-22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符  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宁夏医源百姓大药房连锁有限公司</w:t>
            </w:r>
          </w:p>
        </w:tc>
        <w:tc>
          <w:tcPr>
            <w:tcW w:w="1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药品经营企业</w:t>
            </w:r>
          </w:p>
        </w:tc>
        <w:tc>
          <w:tcPr>
            <w:tcW w:w="23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宁CB9511026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2020-9-21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全项目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基本符合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发现问题已整改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宁夏回族自治区药品监督管理局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C2636"/>
    <w:rsid w:val="033C785C"/>
    <w:rsid w:val="120B3A8C"/>
    <w:rsid w:val="15655C13"/>
    <w:rsid w:val="1DCC1810"/>
    <w:rsid w:val="24804BD2"/>
    <w:rsid w:val="306C56DF"/>
    <w:rsid w:val="31E875BC"/>
    <w:rsid w:val="33695D17"/>
    <w:rsid w:val="4AD021AF"/>
    <w:rsid w:val="4ED33C23"/>
    <w:rsid w:val="541C2636"/>
    <w:rsid w:val="5D7C771C"/>
    <w:rsid w:val="6287115A"/>
    <w:rsid w:val="64A5048D"/>
    <w:rsid w:val="67A37353"/>
    <w:rsid w:val="6C342FAE"/>
    <w:rsid w:val="78C9057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878</Characters>
  <Lines>0</Lines>
  <Paragraphs>0</Paragraphs>
  <ScaleCrop>false</ScaleCrop>
  <LinksUpToDate>false</LinksUpToDate>
  <CharactersWithSpaces>908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2020-11-03T02:07:00Z</dcterms:created>
  <dc:creator>王涛</dc:creator>
  <cp:lastModifiedBy>未定义</cp:lastModifiedBy>
  <dcterms:modified xsi:type="dcterms:W3CDTF">2020-11-23T06:08:24Z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