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附件：</w:t>
      </w:r>
    </w:p>
    <w:p>
      <w:pPr>
        <w:spacing w:line="560" w:lineRule="exact"/>
        <w:jc w:val="center"/>
        <w:rPr>
          <w:rFonts w:hint="eastAsia" w:ascii="宋体" w:hAnsi="宋体" w:cs="宋体"/>
          <w:b/>
          <w:bCs/>
          <w:color w:val="000000"/>
          <w:sz w:val="44"/>
          <w:szCs w:val="44"/>
        </w:rPr>
      </w:pPr>
      <w:r>
        <w:rPr>
          <w:rFonts w:hint="eastAsia" w:ascii="宋体" w:hAnsi="宋体" w:cs="宋体"/>
          <w:b/>
          <w:bCs/>
          <w:color w:val="000000"/>
          <w:sz w:val="44"/>
          <w:szCs w:val="44"/>
        </w:rPr>
        <w:t>全区医疗器械生产、经营和使用环节监督检查工作情况统计表</w:t>
      </w:r>
    </w:p>
    <w:p>
      <w:pPr>
        <w:spacing w:line="560" w:lineRule="exact"/>
        <w:jc w:val="center"/>
        <w:rPr>
          <w:rFonts w:hint="eastAsia" w:ascii="仿宋_GB2312" w:hAnsi="宋体" w:eastAsia="仿宋_GB2312" w:cs="宋体"/>
          <w:bCs/>
          <w:color w:val="000000"/>
          <w:sz w:val="32"/>
          <w:szCs w:val="32"/>
        </w:rPr>
      </w:pPr>
      <w:r>
        <w:rPr>
          <w:rFonts w:hint="eastAsia" w:ascii="仿宋_GB2312" w:hAnsi="宋体" w:eastAsia="仿宋_GB2312" w:cs="宋体"/>
          <w:bCs/>
          <w:color w:val="000000"/>
          <w:sz w:val="32"/>
          <w:szCs w:val="32"/>
        </w:rPr>
        <w:t>（2019年第1期）</w:t>
      </w:r>
    </w:p>
    <w:tbl>
      <w:tblPr>
        <w:tblStyle w:val="3"/>
        <w:tblW w:w="13657" w:type="dxa"/>
        <w:tblInd w:w="0" w:type="dxa"/>
        <w:tblLayout w:type="fixed"/>
        <w:tblCellMar>
          <w:top w:w="15" w:type="dxa"/>
          <w:left w:w="15" w:type="dxa"/>
          <w:bottom w:w="15" w:type="dxa"/>
          <w:right w:w="15" w:type="dxa"/>
        </w:tblCellMar>
      </w:tblPr>
      <w:tblGrid>
        <w:gridCol w:w="480"/>
        <w:gridCol w:w="889"/>
        <w:gridCol w:w="525"/>
        <w:gridCol w:w="720"/>
        <w:gridCol w:w="1455"/>
        <w:gridCol w:w="7683"/>
        <w:gridCol w:w="870"/>
        <w:gridCol w:w="1035"/>
      </w:tblGrid>
      <w:tr>
        <w:tblPrEx>
          <w:tblCellMar>
            <w:top w:w="15" w:type="dxa"/>
            <w:left w:w="15" w:type="dxa"/>
            <w:bottom w:w="15" w:type="dxa"/>
            <w:right w:w="15" w:type="dxa"/>
          </w:tblCellMar>
        </w:tblPrEx>
        <w:trPr>
          <w:trHeight w:val="570" w:hRule="atLeast"/>
        </w:trPr>
        <w:tc>
          <w:tcPr>
            <w:tcW w:w="13657"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kern w:val="0"/>
                <w:sz w:val="30"/>
                <w:szCs w:val="30"/>
                <w:lang w:bidi="ar"/>
              </w:rPr>
            </w:pPr>
            <w:r>
              <w:rPr>
                <w:rFonts w:hint="eastAsia" w:ascii="宋体" w:hAnsi="宋体" w:cs="宋体"/>
                <w:b/>
                <w:bCs/>
                <w:color w:val="000000"/>
                <w:kern w:val="0"/>
                <w:sz w:val="32"/>
                <w:szCs w:val="32"/>
                <w:lang w:bidi="ar"/>
              </w:rPr>
              <w:t>医疗器械生产企业监督检查情况统计表</w:t>
            </w:r>
          </w:p>
        </w:tc>
      </w:tr>
      <w:tr>
        <w:tblPrEx>
          <w:tblCellMar>
            <w:top w:w="15" w:type="dxa"/>
            <w:left w:w="15" w:type="dxa"/>
            <w:bottom w:w="15" w:type="dxa"/>
            <w:right w:w="15" w:type="dxa"/>
          </w:tblCellMar>
        </w:tblPrEx>
        <w:trPr>
          <w:trHeight w:val="573"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序号</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企业名称</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检查</w:t>
            </w:r>
          </w:p>
          <w:p>
            <w:pPr>
              <w:widowControl/>
              <w:spacing w:line="280" w:lineRule="exact"/>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类型</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检查</w:t>
            </w:r>
            <w:r>
              <w:rPr>
                <w:rFonts w:hint="eastAsia" w:ascii="宋体" w:hAnsi="宋体" w:cs="宋体"/>
                <w:b/>
                <w:bCs/>
                <w:color w:val="000000"/>
                <w:kern w:val="0"/>
                <w:szCs w:val="21"/>
                <w:lang w:bidi="ar"/>
              </w:rPr>
              <w:br w:type="textWrapping"/>
            </w:r>
            <w:r>
              <w:rPr>
                <w:rFonts w:hint="eastAsia" w:ascii="宋体" w:hAnsi="宋体" w:cs="宋体"/>
                <w:b/>
                <w:bCs/>
                <w:color w:val="000000"/>
                <w:kern w:val="0"/>
                <w:szCs w:val="21"/>
                <w:lang w:bidi="ar"/>
              </w:rPr>
              <w:t>人员</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检查日期</w:t>
            </w:r>
          </w:p>
        </w:tc>
        <w:tc>
          <w:tcPr>
            <w:tcW w:w="768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检查中存在问题</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采取的措施</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备注</w:t>
            </w:r>
          </w:p>
        </w:tc>
      </w:tr>
      <w:tr>
        <w:tblPrEx>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宁夏康康义齿有限公司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王松安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冯  琳</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沈明辉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2019.4.3-4</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未对上瓷车间的温湿度进行记录监控。2、对不能返工的，未建立相关处置制度。3、管理评审由管理者代表组织实施，而非企业负责人组织。4现场企业使用的设计单中内容不全，其中无主要原材料注册证号或备案号等主要信息。5、未对顾客反馈信息进行跟踪分析。6、现场抽取喜美乐（A3）批号18004676烤瓷粉，企业未索取最新的检验报告，现场提供的检验报告检验日期为2007年4月26日。</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2</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中英阿诺康（宁夏）生物科技有限公司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王松安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冯  琳</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2019.4.9-10</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现场抽查的批号为20190226的白鹭牌粘胶长丝采购记录中缺质量标准。2、企业对顾客反馈信息没有做到跟踪和分析。3、工艺文件中规定纯化水的取样点为9个，现场抽查停机复产前2019年3月25日纯化水取样点仅为5个，其中洁具间、容器清洗室、过滤间、总回水口未进行取样检测。4、企业产品的初始污染菌和微粒污染的控制水平文件中只有对初包装的，不涵盖产品灭菌前的检验。现场检查中未见中间品的存储环境要求和存放时间的相关文件。5、厂房洁净室灌装车间地面有裂缝。</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3</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宁夏雅鑫义齿制造有限公司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王松安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冯  琳</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沈明辉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酒精、电解液等未专区存放。2、未建立不能返工的处置制度。3、企业编制的返工控制文件中无作业指导书、重新检验的内容，可操作性不强。4、产品防护程序中未包括污染防护、运输防护的要求。5、企业没有开展有效的风险管理，提供的风险管理文件为挪用其他企业的文件，与自身实际不符。6、企业新增的纯钛铸造机未进行验证。7、企业消毒记录涂改，且未标注姓名、时间。</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4</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银川东兴义齿有限公司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王松安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冯  琳</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开瑞强</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2019.5.6-7</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没有按照内部审核程序开展内审。2、未按要求对DXT-激光3D打印软件进行验证和确认，现场提供的验证资料未D-280型号打印机使用的RT280打印控制软件，与企业的D-120型号不一致。3、现场抽查傲丹特牙科烤瓷合金（批号cobalt-171222）未记入采购记录。4、文件更新、修订后的版本号和实施日期与更新、修订前一样，状态不能够识别。5、售后服务记录信息不全，无法满足可追溯要求。6、DXT-激光3D打印机未按照要求做验证。7、记录又随意涂改，提前签名、代替签名的现象。8、上报虚假《医疗器械生产企业质量管理规范》自查报告。</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警告</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5</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银川雅美乐义齿有限公司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王松安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冯  琳</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开瑞强</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2019.5.9</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现场抽查上瓷车间的温湿度记录，在记录中显示2019年5月8日上瓷车间湿度为87%，而在控制措施一栏填写“正常”，未采取有效控制措施。2、生产记录内容不全，未涵盖主要原材料信息和主要设备信息。3、未建立内部审核程序。4、没有建立售后服务记录，不能满足可追溯要求。5、设计单内容不全，缺少主要原材料的相关信息。6、记录有随意涂改现象，如采购记录、生产记录等。</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6</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银川健春医疗器械厂</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冯  琳</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张  晟</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2019.5.14-15</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未建立预防措施程序。2、未建立纠正措施程序。3、未建立售后服务记录。4、记录随意涂改，设备运行使用记录涂改未签名和标注日期。货位卡、设备维修保养记录等用铅笔记录。4、未建立产品防护程序。5、无企业负责人评审记录，未实施管理评审。6、企业建立的内部审核程序不符合企业实际情况，没有操作性；没有开展内审。在检查中提交了虚假的2018年度质量管理体系内部审核资料。7、生产记录不全，无原材料批号信息。8、热熔胶、远红外陶瓷粉两种主要原材料与货位卡和企业生产记录用量结余不符。9、个别放行记录中，质检人员代替放行人签字；10、企业未对技术、生产质量管理部门负责人任职资格做出规定，无评价考核记录。11、未建立数据分析程序。12、无留样观察记录。</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警告</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宁夏佑安医疗器械有限公司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张  晟</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2019.5.16-17</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企业负责人未组织开展管理评审，无记录。2、中间品库房内产品席地存放，无标示、未划区。3、仓储区不能满足存放要求。4、成品库存放大量非医疗器械产品；贮存记录不够完整，信息不全，不能清楚反应库存情况。5、生产设备的验证记录，不能满足预定要求，内容不完整。6、文件更新和修改未经过评审，状态不能够得到识别。7、无采购物品检验、验证记录。8、检验报告签名不完整，无复核人、无进货检验。9、售后服务记录信息不全，不能满足可追溯要求。10、不能按照建立的数据分析程序规定实施数据分析。</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8</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银川致皓义齿科技有限公司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冯  琳</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沈明辉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2019.5.21-22</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设计控制程序文件无对风险管理要求的规定。2、对技术、生产和质量管理负责人任职前培训考核无记录。3、未见不能返工的具体处置制度。4、生产记录中主要生产设备的编号不能做到唯一性。5、废料处理记录不及时，仅记录到2019年4月。6、新增的金属3D打印机型号为广东汉邦激光科技有限公司生产的HBD-80D型金属3D打印机，但现场提供的验证报告为HBD-100D型，与实际不符。</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浩普（宁夏）张氏</w:t>
            </w:r>
            <w:r>
              <w:rPr>
                <w:rFonts w:hint="eastAsia" w:ascii="仿宋_GB2312" w:hAnsi="仿宋_GB2312" w:eastAsia="仿宋_GB2312" w:cs="仿宋_GB2312"/>
                <w:color w:val="000000"/>
                <w:szCs w:val="21"/>
                <w:lang w:val="en-US" w:eastAsia="zh-CN"/>
              </w:rPr>
              <w:t>XX</w:t>
            </w:r>
            <w:bookmarkStart w:id="0" w:name="_GoBack"/>
            <w:bookmarkEnd w:id="0"/>
            <w:r>
              <w:rPr>
                <w:rFonts w:hint="eastAsia" w:ascii="仿宋_GB2312" w:hAnsi="仿宋_GB2312" w:eastAsia="仿宋_GB2312" w:cs="仿宋_GB2312"/>
                <w:color w:val="000000"/>
                <w:szCs w:val="21"/>
              </w:rPr>
              <w:t>制药科技有限公司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飞行检查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王松安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冯  琳</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沈明辉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未按照备案的技术要求组织生产，在冷敷贴中添加冰片、薄荷等。2、未严格按照《医疗器械生产质量管理规范》要求建立生产质量管理体系，提供的产品生产记录不完整。3、企业备案的给药器（备案号：宁吴械备20180005号）现场并未看到相关的生产设备，不能满足生产要求。4、企业并不具备检测黏附力、剥离强度、耐热性和耐寒性的相关检验设备，但在医用退热贴的成品检验中出具了合格的成品检验报告。医用冷敷贴未开展成品检验。</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立案调查</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银川丹特义齿科技开发有限公司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冯  琳</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沈明辉</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2019.5.30</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1、未建立数据分析程序，并收集分析与产品质量不良事件、顾客反馈和质量管理体系运行有关的数据。2、专职检验人员上岗前无培训考核评价记录。3、未对新增的金属3D打印机（HBD-100D）打印软件进行验证确认。4、未对新增的型号为XF100-I型数字智能铸造机进行验证。5、没有确定作废技术文件等质量管理体系文件的保存期限。</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8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 xml:space="preserve"> 11</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宁夏妙朗生物科技有限公司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王松安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冯  琳</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沈明辉</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2019.6.12-13</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1、现场检查未见不能返工的相关处置制度。2、受控的质量管理体系文件批准日期与生效日期相同，在公司内部没有进行培训，无法确保文件有效执行。3、灭菌的合格产品区设置在回风口，有被再次污染的风险。4、企业3月31日停产后空调停机，在4月14日恢复生产前未对洁净区的环境进行监测。5、洁净区内称量粉末状原料的称量间压差高于外面制作业（洁净区）的压差，有污染风险。</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89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中航（宁夏）生物股份有限公司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冯  琳</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沈明辉</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2019.6.18-19</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1、2019年5月9日复产前仅对注射用水总送水口进行了取样，取样点未涵盖总回水口、最远端等。2、未对中间品的存储环境要求和存放时间做出规定。3、未对万级厂区的换气次数进行监测，未配备风量罩。企业只进行了洁净区静态监测，未进行动态监测，未将万级的检验室定为监测点。4、返工控制文件内容不全，未见作业指导书、重新检验和重新验证等内容。5、生产记录内容不全，无主要设备内容。6、企业2019年1月29日停产，空调系统停用，2019年5月9日复产后，空气净化系统重新启用时未对实验室（万级）进行检测。7、检验用HX-202T电子天平未检定。8、进货检验记录中无法确认初始污染菌和微粒污染指标，不符合文件要求。</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银川仁和义齿有限公司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张  晟</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沈明辉</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2019.7.2-3</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1、企业负责人未组织开展管理评审，无记录。2、现场不能提供专职检验人员学历证书、培训考核评价等相关资料。3、无有效防止昆虫或其他动物进入的相关设施。4、喷砂设备老化陈旧，不能满足生产和防护要求。5、文件更新和修订不能严格按照程序文件要求，无评审、无批准，不能受控和识别。6、采购控制程序没有明确对采购物品实行控制的方式和程度。7、对金属原材料进行检验作出的规定不够具体。8、未对接收区、模型工件盒的消毒作出规定。9、无过程检验记录。10、返工控制文件未包括作业指导书、重新检验和重新验证等内容。</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113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大连美罗中药厂有限公司宁夏分公司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张  晟</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2019.7.5-8</w:t>
            </w:r>
          </w:p>
          <w:p>
            <w:pPr>
              <w:spacing w:line="280" w:lineRule="exact"/>
              <w:jc w:val="center"/>
              <w:rPr>
                <w:rFonts w:hint="eastAsia" w:ascii="仿宋_GB2312" w:hAnsi="仿宋_GB2312" w:eastAsia="仿宋_GB2312" w:cs="仿宋_GB2312"/>
                <w:color w:val="000000"/>
                <w:szCs w:val="21"/>
              </w:rPr>
            </w:pP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1、组织机构图中无管理者代表，各部门的相互关系不明确。2、企业无相应培训计划，无考核评价记录。3、生产、行政和辅助区总体布局不合理，相互有妨碍。4、仓储区分区标识不符合规范要求。5、生产设备未进行验证。6、文件更新、修订未进行评审。7、对部分供应商未进行审核评价。8、未对采购物品进行验证，无记录。9、检验设备无校准或检定标识。10、未建立不合格品控制程序。</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广煜医药科技（宁夏）有限公司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王松安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张  晟</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2019.7.10</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1、企业负责人未组织实施管理评审，无记录。2、关键生产设备蠕动泵、搅拌罐等未进行验证。3、企业使用的文件无受控标识，不能确认为有效版本；作废文件没有作废标识，仍为“受控”标识。4、采购原材料珊瑚礁海盐验证记录不完整。5、生产记录无原材料批号。6、质量控制程序内容不全，操作性不强。7、销售记录内容不全。8、实施内审的人员没有经过培训。</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10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宁夏派瑞义齿科技有限公司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张  晟</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沈明辉</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2019.7.17</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企业搬迁，尚在生产地址变更阶段，该厂区尚未生产。</w:t>
            </w:r>
          </w:p>
        </w:tc>
      </w:tr>
      <w:tr>
        <w:tblPrEx>
          <w:tblCellMar>
            <w:top w:w="15" w:type="dxa"/>
            <w:left w:w="15" w:type="dxa"/>
            <w:bottom w:w="15" w:type="dxa"/>
            <w:right w:w="15" w:type="dxa"/>
          </w:tblCellMar>
        </w:tblPrEx>
        <w:trPr>
          <w:trHeight w:val="13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宁夏泉水药业有限公司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张  晟</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沈明辉</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  凯</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2019.7.17-18</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1、未进行管理评审，无记录。2、企业内部对医疗器械法规培训不到位，无评价考核记录。3、个别厂房没有采取防动物进入设施。4、生产设备无验证记录。5、部分供应商没有进行审核。6、对不良事件监测概念模糊，收集分析产品不良事件数据记录内容不符合不良事件条件。</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18</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宁夏凤仪堂生物医药有限公司</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飞行检查</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王松安</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冯  琳</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沈明辉</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2019.7.31</w:t>
            </w:r>
          </w:p>
        </w:tc>
        <w:tc>
          <w:tcPr>
            <w:tcW w:w="7683"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组织机构图中缺少管理者代表。2、仓储区环境不够整洁，不能有效防止昆虫或其他动物进入。3、未对生产设备进行验证，如均质乳化机、灌装机等。4、企业使用的文件无受控标识，不能确认为有效版本。5、记录有涂改未签注姓名和日期的情况，如生产记录。6、生产记录内容不全，缺少工艺参数内容。7、未建立数据分析程序，并开展相关数据分析。</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tc>
        <w:tc>
          <w:tcPr>
            <w:tcW w:w="10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bl>
    <w:tbl>
      <w:tblPr>
        <w:tblStyle w:val="3"/>
        <w:tblpPr w:leftFromText="180" w:rightFromText="180" w:vertAnchor="text" w:horzAnchor="page" w:tblpX="610" w:tblpY="201"/>
        <w:tblOverlap w:val="never"/>
        <w:tblW w:w="14905" w:type="dxa"/>
        <w:tblInd w:w="0" w:type="dxa"/>
        <w:tblLayout w:type="fixed"/>
        <w:tblCellMar>
          <w:top w:w="15" w:type="dxa"/>
          <w:left w:w="15" w:type="dxa"/>
          <w:bottom w:w="15" w:type="dxa"/>
          <w:right w:w="15" w:type="dxa"/>
        </w:tblCellMar>
      </w:tblPr>
      <w:tblGrid>
        <w:gridCol w:w="730"/>
        <w:gridCol w:w="1695"/>
        <w:gridCol w:w="1395"/>
        <w:gridCol w:w="1670"/>
        <w:gridCol w:w="1275"/>
        <w:gridCol w:w="6235"/>
        <w:gridCol w:w="960"/>
        <w:gridCol w:w="945"/>
      </w:tblGrid>
      <w:tr>
        <w:tblPrEx>
          <w:tblCellMar>
            <w:top w:w="15" w:type="dxa"/>
            <w:left w:w="15" w:type="dxa"/>
            <w:bottom w:w="15" w:type="dxa"/>
            <w:right w:w="15" w:type="dxa"/>
          </w:tblCellMar>
        </w:tblPrEx>
        <w:trPr>
          <w:trHeight w:val="570" w:hRule="atLeast"/>
        </w:trPr>
        <w:tc>
          <w:tcPr>
            <w:tcW w:w="14905" w:type="dxa"/>
            <w:gridSpan w:val="8"/>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hAnsi="宋体" w:cs="宋体"/>
                <w:b/>
                <w:bCs/>
                <w:color w:val="000000"/>
                <w:kern w:val="0"/>
                <w:sz w:val="30"/>
                <w:szCs w:val="30"/>
                <w:lang w:bidi="ar"/>
              </w:rPr>
            </w:pPr>
            <w:r>
              <w:rPr>
                <w:rFonts w:hint="eastAsia" w:ascii="宋体" w:hAnsi="宋体" w:cs="宋体"/>
                <w:b/>
                <w:bCs/>
                <w:color w:val="000000"/>
                <w:kern w:val="0"/>
                <w:sz w:val="36"/>
                <w:szCs w:val="36"/>
                <w:lang w:bidi="ar"/>
              </w:rPr>
              <w:t>医疗器械经营企业、使用单位监督检查情况统计表</w:t>
            </w:r>
          </w:p>
        </w:tc>
      </w:tr>
      <w:tr>
        <w:tblPrEx>
          <w:tblCellMar>
            <w:top w:w="15" w:type="dxa"/>
            <w:left w:w="15" w:type="dxa"/>
            <w:bottom w:w="15" w:type="dxa"/>
            <w:right w:w="15" w:type="dxa"/>
          </w:tblCellMar>
        </w:tblPrEx>
        <w:trPr>
          <w:trHeight w:val="57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 w:val="30"/>
                <w:szCs w:val="30"/>
              </w:rPr>
            </w:pPr>
            <w:r>
              <w:rPr>
                <w:rFonts w:hint="eastAsia" w:ascii="宋体" w:hAnsi="宋体" w:cs="宋体"/>
                <w:b/>
                <w:bCs/>
                <w:color w:val="000000"/>
                <w:kern w:val="0"/>
                <w:sz w:val="30"/>
                <w:szCs w:val="30"/>
                <w:lang w:bidi="ar"/>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 w:val="30"/>
                <w:szCs w:val="30"/>
              </w:rPr>
            </w:pPr>
            <w:r>
              <w:rPr>
                <w:rFonts w:hint="eastAsia" w:ascii="宋体" w:hAnsi="宋体" w:cs="宋体"/>
                <w:b/>
                <w:bCs/>
                <w:color w:val="000000"/>
                <w:kern w:val="0"/>
                <w:sz w:val="30"/>
                <w:szCs w:val="30"/>
                <w:lang w:bidi="ar"/>
              </w:rPr>
              <w:t>企业名称</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 w:val="30"/>
                <w:szCs w:val="30"/>
              </w:rPr>
            </w:pPr>
            <w:r>
              <w:rPr>
                <w:rFonts w:hint="eastAsia" w:ascii="宋体" w:hAnsi="宋体" w:cs="宋体"/>
                <w:b/>
                <w:bCs/>
                <w:color w:val="000000"/>
                <w:kern w:val="0"/>
                <w:sz w:val="30"/>
                <w:szCs w:val="30"/>
                <w:lang w:bidi="ar"/>
              </w:rPr>
              <w:t>检查类型</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 w:val="30"/>
                <w:szCs w:val="30"/>
              </w:rPr>
            </w:pPr>
            <w:r>
              <w:rPr>
                <w:rFonts w:hint="eastAsia" w:ascii="宋体" w:hAnsi="宋体" w:cs="宋体"/>
                <w:b/>
                <w:bCs/>
                <w:color w:val="000000"/>
                <w:kern w:val="0"/>
                <w:sz w:val="30"/>
                <w:szCs w:val="30"/>
                <w:lang w:bidi="ar"/>
              </w:rPr>
              <w:t>检查</w:t>
            </w:r>
            <w:r>
              <w:rPr>
                <w:rFonts w:hint="eastAsia" w:ascii="宋体" w:hAnsi="宋体" w:cs="宋体"/>
                <w:b/>
                <w:bCs/>
                <w:color w:val="000000"/>
                <w:kern w:val="0"/>
                <w:sz w:val="30"/>
                <w:szCs w:val="30"/>
                <w:lang w:bidi="ar"/>
              </w:rPr>
              <w:br w:type="textWrapping"/>
            </w:r>
            <w:r>
              <w:rPr>
                <w:rFonts w:hint="eastAsia" w:ascii="宋体" w:hAnsi="宋体" w:cs="宋体"/>
                <w:b/>
                <w:bCs/>
                <w:color w:val="000000"/>
                <w:kern w:val="0"/>
                <w:sz w:val="30"/>
                <w:szCs w:val="30"/>
                <w:lang w:bidi="ar"/>
              </w:rPr>
              <w:t>人员</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 w:val="30"/>
                <w:szCs w:val="30"/>
              </w:rPr>
            </w:pPr>
            <w:r>
              <w:rPr>
                <w:rFonts w:hint="eastAsia" w:ascii="宋体" w:hAnsi="宋体" w:cs="宋体"/>
                <w:b/>
                <w:bCs/>
                <w:color w:val="000000"/>
                <w:kern w:val="0"/>
                <w:sz w:val="30"/>
                <w:szCs w:val="30"/>
                <w:lang w:bidi="ar"/>
              </w:rPr>
              <w:t>检查日期</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 w:val="30"/>
                <w:szCs w:val="30"/>
              </w:rPr>
            </w:pPr>
            <w:r>
              <w:rPr>
                <w:rFonts w:hint="eastAsia" w:ascii="宋体" w:hAnsi="宋体" w:cs="宋体"/>
                <w:b/>
                <w:bCs/>
                <w:color w:val="000000"/>
                <w:kern w:val="0"/>
                <w:sz w:val="30"/>
                <w:szCs w:val="30"/>
                <w:lang w:bidi="ar"/>
              </w:rPr>
              <w:t>检查中存在问题</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 w:val="30"/>
                <w:szCs w:val="30"/>
              </w:rPr>
            </w:pPr>
            <w:r>
              <w:rPr>
                <w:rFonts w:hint="eastAsia" w:ascii="宋体" w:hAnsi="宋体" w:cs="宋体"/>
                <w:b/>
                <w:bCs/>
                <w:color w:val="000000"/>
                <w:kern w:val="0"/>
                <w:sz w:val="30"/>
                <w:szCs w:val="30"/>
                <w:lang w:bidi="ar"/>
              </w:rPr>
              <w:t>采取的措施</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
                <w:bCs/>
                <w:color w:val="000000"/>
                <w:sz w:val="30"/>
                <w:szCs w:val="30"/>
              </w:rPr>
            </w:pPr>
            <w:r>
              <w:rPr>
                <w:rFonts w:hint="eastAsia" w:ascii="宋体" w:hAnsi="宋体" w:cs="宋体"/>
                <w:b/>
                <w:bCs/>
                <w:color w:val="000000"/>
                <w:kern w:val="0"/>
                <w:sz w:val="30"/>
                <w:szCs w:val="30"/>
                <w:lang w:bidi="ar"/>
              </w:rPr>
              <w:t>备注</w:t>
            </w:r>
          </w:p>
        </w:tc>
      </w:tr>
      <w:tr>
        <w:tblPrEx>
          <w:tblCellMar>
            <w:top w:w="15" w:type="dxa"/>
            <w:left w:w="15" w:type="dxa"/>
            <w:bottom w:w="15" w:type="dxa"/>
            <w:right w:w="15" w:type="dxa"/>
          </w:tblCellMar>
        </w:tblPrEx>
        <w:trPr>
          <w:trHeight w:val="13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宁夏丽之瞳商贸有限公司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货架上部分眼药水无中文标识</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要求立即下架</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119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平罗县康美健家护用品经销店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2019.1.10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经营过期失效医疗器械</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立案查处</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罚没款2万元</w:t>
            </w:r>
          </w:p>
        </w:tc>
      </w:tr>
      <w:tr>
        <w:tblPrEx>
          <w:tblCellMar>
            <w:top w:w="15" w:type="dxa"/>
            <w:left w:w="15" w:type="dxa"/>
            <w:bottom w:w="15" w:type="dxa"/>
            <w:right w:w="15" w:type="dxa"/>
          </w:tblCellMar>
        </w:tblPrEx>
        <w:trPr>
          <w:trHeight w:val="1859"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石嘴山市佰弘达商贸有限公司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2019.1.16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供货方资质未及时更新；冷链运输记录未及时索取</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宁夏德融泽医药有限公司星海时代店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2019.1.17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器械与非器械混放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宁夏通润医药连锁有限公司三分店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张卫东</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原晓晨</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未发现问题</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02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 xml:space="preserve">宁夏通润医药连锁有限公司六分店 </w:t>
            </w:r>
            <w:r>
              <w:rPr>
                <w:rFonts w:hint="eastAsia" w:ascii="仿宋_GB2312" w:hAnsi="仿宋_GB2312" w:eastAsia="仿宋_GB2312" w:cs="仿宋_GB2312"/>
                <w:szCs w:val="21"/>
              </w:rPr>
              <w:fldChar w:fldCharType="end"/>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张卫东</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原晓晨</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未发现问题</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 xml:space="preserve">宁夏金顺医药有限公司千方大药店 </w:t>
            </w:r>
            <w:r>
              <w:rPr>
                <w:rFonts w:hint="eastAsia" w:ascii="仿宋_GB2312" w:hAnsi="仿宋_GB2312" w:eastAsia="仿宋_GB2312" w:cs="仿宋_GB2312"/>
                <w:szCs w:val="21"/>
              </w:rPr>
              <w:fldChar w:fldCharType="end"/>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王立华</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李惠霞</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未发现问题</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 xml:space="preserve">宁夏通润医药连锁有限公司五分店 </w:t>
            </w:r>
            <w:r>
              <w:rPr>
                <w:rFonts w:hint="eastAsia" w:ascii="仿宋_GB2312" w:hAnsi="仿宋_GB2312" w:eastAsia="仿宋_GB2312" w:cs="仿宋_GB2312"/>
                <w:szCs w:val="21"/>
              </w:rPr>
              <w:fldChar w:fldCharType="end"/>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李惠霞</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王立华</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未发现问题</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宁夏佳禾医药有限公司红果子镇店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王立华</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李惠霞</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未发现问题</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惠农区红果子镇仁达康药店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王立华</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李惠霞</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未发现问题</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惠农区丰庆堂大药房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原晓晨</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张卫东</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2019.2.26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未发现问题</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宁夏国大药店连锁有限公司芝兰堂大药店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路  兵</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赵京国</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何君平</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2019.2.26</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未发现问题</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31</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惠农区留苑吉泰大药店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路  兵</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赵京国</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何君平</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2019.2.26</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未发现问题</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32</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石嘴山市博康医药有限公司河滨药店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路  兵</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赵京国</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何君平</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2019.2.26</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未发现问题</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33</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惠农区阳光吉泰药店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路  兵</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赵京国</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何君平</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2019.2.26</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未发现问题</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宁夏惠康医疗器械有限公司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现场无法提供健康证</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平罗县红崖子乡红瑞佳禾药店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2019.2.19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平罗红崖子乡金顺医药连锁奇力康大药房</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2019.2.19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宁夏金顺医药有限公司平罗县红崖子乡金顺药店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2019.2.19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宁夏济仁医药有限公司文明北路店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马香玲</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刘兰玲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器械与非器械混放。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宁夏德融泽医药连锁有限公司人民路店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器械与非器械混放。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宁夏康尔美医疗器械有限公司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李灵芝</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特定电磁波治疗器质保协议过期，随货通行单上产品型号与外包装不一致；轮椅现场无法提供产品及供货方资质、票据。</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石嘴山市港澳商业实业有限公司光大眼镜分公司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李灵芝</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纸质验收记录部分无验收人签字。</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石嘴山市华美商贸有限公司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李灵芝</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未登录注册医疗器械不良事件监测系统。</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石嘴山市坤明眼镜有限公司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李灵芝</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卫康隐形眼镜护理液现场未提供随货同行单。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惠农区阳光吉泰药店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路  兵</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赵京国</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何君平</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2019.3.8</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未发现问题</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宁夏民安医药有限公司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何香莲</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二类医疗器械备案法定代表人为王玉军；器械与非器械混放。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46</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宁夏德融泽医药连锁有限公司同德药店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医疗器械与消毒类产品混放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47</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宁夏益健堂大药房有限公司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2019.3.20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平罗县红崖子乡金顺医药连锁奇力康大药房</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2019.3.26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宁夏金顺医药有限公司平罗县红崖子乡金顺药店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2019.3.26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平罗县沙湖佳禾医药有限公司沙湖药店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51</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宁夏德融泽医药连锁有限公司康宁店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平罗县红崖子乡红瑞佳禾药店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2019.3.26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大武口区一惠泽大药店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无二类医疗器械备案凭证经营二类医疗器械</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下达责令改正通知书</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宁夏丽之瞳商贸有限公司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经营无中文标示的眼用滴剂</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立案处罚</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大武口区木九十眼镜万达店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验光仪CR-7000P、视力投影仪APC-100、VT-8手动验光头设备档案不全</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大武口区星视觉眼镜店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自动视标投影仪与全自动电脑验光仪无设备档案及维修养护记录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大武口区华宁大药店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无二类医疗器械备案经营二类医疗器械</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宁夏民安医药有限公司善德店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医疗器械与保健食品无明确分区</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大武口区祥泽大药房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无二类医疗器械备案经营二类医疗器械</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宁夏金顺医药有限公司宝丰金水宝店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全  涛 </w:t>
            </w:r>
          </w:p>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陈彦清 徐  荣</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医疗器械与药品混放，未建立健康档案，制度老旧不完整</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宁夏德润泽医药连锁有限公司黄渠桥老百姓店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全  涛</w:t>
            </w:r>
          </w:p>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陈彦清 徐  荣</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1、制度不全，记录不完善，未建立健康档案</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平罗县陶乐镇百善堂药店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王金贵</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赵相林</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2019.4.19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宁夏德融泽医药有限公司陶乐店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王金贵</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赵相林</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2019.4.19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宁夏达美医药有限公司益寿大药店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王金贵</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赵相林</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惠农区康诺药店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黄  福</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惠农区马家湾药店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明  乾</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马  娟</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记录不全</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宁夏金顺医药有限公司惠农区惠康大药房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黄  福</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宁夏通润医药连锁有限公司弘济堂店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冯志新</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平罗县红崖子乡红瑞佳禾药店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平罗县红崖子乡金顺医药连锁奇力康大药房</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佳禾医药有限公司佳百特店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郝成利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冯治霞</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宁夏国大药房连锁有限公司惠通大药房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王亚军</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宁夏古方医药有限公司大武口体育广场分店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大武口区利尔康药店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宁夏德融泽医药连锁有限公司芝林店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未见二类医疗器械备案，经营二类医疗器械，工作人员称正在办理当中</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责令限期整改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石嘴山市大武口区福瑞堂大药房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未办理二类医疗器械备案，经营二类医疗器械</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责令限期整改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宁夏德融泽医药连锁有限公司松林店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宁夏国大药房连锁有限公司惠通大药房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王亚军</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大武口区祥泽堂大药房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宁夏一康源大药房连锁有限公司大武口三分店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石嘴山市仁和康医药有限公司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宁夏民安医药有限公司盛鼎店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王亚军</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宁夏民安医药有限公司一致店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宁夏众源堂医药有限公司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刘兰玲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宁夏民安医药有限公司德善堂店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刘 刚</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石嘴山市维康凯旋医药有限公司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刘  刚</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一类、二类医疗器械混放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责令限期整改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石嘴山市大武口区康嘉大药房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宁夏好孝道商贸有限公司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杨</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zh-CN"/>
              </w:rPr>
              <w:t>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w:t>
            </w:r>
            <w:r>
              <w:rPr>
                <w:rFonts w:hint="eastAsia" w:ascii="仿宋_GB2312" w:hAnsi="仿宋_GB2312" w:eastAsia="仿宋_GB2312" w:cs="仿宋_GB2312"/>
                <w:szCs w:val="21"/>
                <w:lang w:val="zh-CN"/>
              </w:rPr>
              <w:t>5.28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未严格执行进货查验制度并记录，未定期进行养护</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下达责令改正通知书</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宁夏金顺公司通伏金康药店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冯治霞</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胡彦君</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无养护记录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立即改正</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平罗县红崖子乡红瑞佳禾药店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2019.5.16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平罗县红崖子乡金顺医药连锁奇力康大药房</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2019.5.16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宁夏金顺医药有限公司平罗县红崖子乡金顺药店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2019.5.16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93</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佳禾医药有限公司沙湖药店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94</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宁夏德融泽医药连锁有限公司康宁店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平罗县泰祥源药店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杨立峰</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苏春燕</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1、药械养护记录到4月，记录不完善</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立即改正</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宁夏同仁本草医药连锁有限公司四分店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明  乾</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医疗器械专区未设立分区标识牌</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宁夏金顺公司渠口金凯药店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杨兆贵</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宁</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该店阴凉区温湿度记录台账未按时记录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宁夏德融泽公司同德药店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杨兆贵</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宁</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宁夏好孝道商贸有限公司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杨</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zh-CN"/>
              </w:rPr>
              <w:t>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w:t>
            </w:r>
            <w:r>
              <w:rPr>
                <w:rFonts w:hint="eastAsia" w:ascii="仿宋_GB2312" w:hAnsi="仿宋_GB2312" w:eastAsia="仿宋_GB2312" w:cs="仿宋_GB2312"/>
                <w:szCs w:val="21"/>
                <w:lang w:val="zh-CN"/>
              </w:rPr>
              <w:t>5.28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未严格执行进货查验制度并记录，未定期进行养护</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下达责令改正通知书</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宁夏一康源大药房有限公司姚伏分店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郝成利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冯治霞</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宁夏石医同仁医药有限公司总店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李忠全、黄  福、李思龙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医疗器械与消毒产品混放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石嘴山市博康医药有限公司康德药店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李忠全、黄  福、李思龙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2019.6.13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医疗器械冷敷贴未贮藏在阴凉区内</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宁夏佳禾医药有限公司石嘴山中心医院药房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李忠全、黄  福、李思龙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2019.6.13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医疗器械随地摆放未设立医疗器械专区及分区标识牌</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宁夏佳禾医药有限公司济生堂药店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2019.6.17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石嘴山市立恒光大有限公司宁立店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明  乾</w:t>
            </w:r>
          </w:p>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2019.6.18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医疗器械专区未设立标识牌</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宁夏民安医药有限公司康顺堂店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吴海燕</w:t>
            </w:r>
          </w:p>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杨</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zh-CN"/>
              </w:rPr>
              <w:t>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2019.</w:t>
            </w:r>
            <w:r>
              <w:rPr>
                <w:rFonts w:hint="eastAsia" w:ascii="仿宋_GB2312" w:hAnsi="仿宋_GB2312" w:eastAsia="仿宋_GB2312" w:cs="仿宋_GB2312"/>
                <w:szCs w:val="21"/>
                <w:lang w:val="zh-CN"/>
              </w:rPr>
              <w:t>6.20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器械与非器械混放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责令限期整改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宁夏同仁本草医药连锁有限公司七分店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黄  福</w:t>
            </w:r>
          </w:p>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2019.6.22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保健食品与医疗器械混放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惠农区杏林春大药房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黄  福</w:t>
            </w:r>
          </w:p>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2019.6.22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宁夏通润医药连锁有限公司二分店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黄  福</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医疗器械区存放消毒用品</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110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宁夏同仁本草医药连锁有限公司二分店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黄  福 </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保健食品与医疗器械混放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111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宁夏同仁本草医药连锁有限公司十四分店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黄  福 </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医疗器械混放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112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石嘴山市健民堂医药有限公司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w:t>
            </w:r>
            <w:r>
              <w:rPr>
                <w:rFonts w:hint="eastAsia" w:ascii="仿宋_GB2312" w:hAnsi="仿宋_GB2312" w:eastAsia="仿宋_GB2312" w:cs="仿宋_GB2312"/>
                <w:szCs w:val="21"/>
                <w:lang w:val="zh-CN"/>
              </w:rPr>
              <w:t>6.25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经营二类医疗器械未办理二类医疗器械备案</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责令限期整改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113</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宁夏佳禾医药有限公司沙湖药店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114</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宁夏德融泽医药连锁有限公司康宁店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115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平罗县红崖子乡红瑞佳禾药店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116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平罗县红崖子乡金顺医药连锁奇力康大药房</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117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宁夏金顺医药有限公司平罗县红崖子乡金顺药店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118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石嘴山市博康医药有限公司嘉园药店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黄  福</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李思龙</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医疗器械专区存放消毒产品和日用品</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119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石嘴山新现代医院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2019.1.14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抽查医疗器械，资质档案中缺少供货方医疗器械经营许可证，法人授权委托书及质保协议过期。现场无法提供产品注册证及批次检验报告</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平罗县人民医院</w:t>
            </w:r>
          </w:p>
          <w:p>
            <w:pPr>
              <w:spacing w:line="280" w:lineRule="exact"/>
              <w:rPr>
                <w:rFonts w:hint="eastAsia" w:ascii="仿宋_GB2312" w:hAnsi="仿宋_GB2312" w:eastAsia="仿宋_GB2312" w:cs="仿宋_GB2312"/>
                <w:szCs w:val="21"/>
              </w:rPr>
            </w:pP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2019.1.15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平罗县中医医院</w:t>
            </w:r>
          </w:p>
          <w:p>
            <w:pPr>
              <w:spacing w:line="280" w:lineRule="exact"/>
              <w:rPr>
                <w:rFonts w:hint="eastAsia" w:ascii="仿宋_GB2312" w:hAnsi="仿宋_GB2312" w:eastAsia="仿宋_GB2312" w:cs="仿宋_GB2312"/>
                <w:szCs w:val="21"/>
              </w:rPr>
            </w:pP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2019.1.17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医疗器械区混放</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其他物品</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平罗沙湖中心卫生院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2019.1.23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"http://172.30.155.98/ICSP/page/gtdj/gtxxxx_main.action?nbxh=6400442007002104" \t "_blank"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平罗县前进农场立新牙科诊所</w:t>
            </w:r>
            <w:r>
              <w:rPr>
                <w:rFonts w:hint="eastAsia" w:ascii="仿宋_GB2312" w:hAnsi="仿宋_GB2312" w:eastAsia="仿宋_GB2312" w:cs="仿宋_GB2312"/>
                <w:szCs w:val="21"/>
              </w:rPr>
              <w:fldChar w:fldCharType="end"/>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2019.1.23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检查时关门停业</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124</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平罗县宝丰镇卫生院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全  涛 </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陈彦清</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2019.2.15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125</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平罗黄渠桥村卫生室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全  涛</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陈彦清</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2019.2.14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惠农区电厂卫生所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路  兵</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赵京国</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何君平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127</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平罗县头闸镇中心卫生院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2019.3.12</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库房医疗器械存放未离墙离地</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128</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平罗县渠口乡卫生院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2019.3.13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部分一次性使用注射器未及时毁行销毁</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129</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宁夏银北医院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2019.3.13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医疗器械库房未严格按照三色五区划分摆放</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平罗马场村卫生室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胡彦君</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冯治霞</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大武口区健民社区卫生服务站</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2019.3.20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设备类医疗器械现场无法提供资质档案、使用记录及维修养护记录；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石嘴山市大武口区青山街道办事处红旗社区</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2019.3.20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设备类医疗器械现场无法提供资质档案、使用记录及维修养护记录；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"http://172.30.155.98/ICSP/page/gtdj/gtxxxx_main.action?nbxh=6400442007002104" \t "_blank"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平罗县前进农场立新牙科诊所</w:t>
            </w:r>
            <w:r>
              <w:rPr>
                <w:rFonts w:hint="eastAsia" w:ascii="仿宋_GB2312" w:hAnsi="仿宋_GB2312" w:eastAsia="仿宋_GB2312" w:cs="仿宋_GB2312"/>
                <w:szCs w:val="21"/>
              </w:rPr>
              <w:fldChar w:fldCharType="end"/>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检查时关门停业</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平罗沙湖中心卫生院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135</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平罗县永福诊所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2019.3.26</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库房医疗器械与中药饮片混放</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136</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平罗县红崖子乡卫生院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栩</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支兴国</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2019.3.26</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大武口区天华口腔诊所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设备类医疗器械档案不全，现场无法提供购进票据及验收记录。抽查医疗器械，现场未提供购进票据、验收记录、供货方及产品资质</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下达责令改正通知书</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石嘴山市大武口区佳美口腔诊所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采购义齿的订购单留存联患者基本信息缺失。口腔正畸用镍钛器材现场无法提供随货同行单、验收记录、产品及供货方资质</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大武口区洁康口腔诊所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宁夏美的医疗器械有限公司法人授权委托书及质保协议过期。一次性牙科注射针无报关单及批次检验报告</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大武口区雅洁口腔诊所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抽查凯丽合成树脂牙，现场无法提供购进票据及验收记录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石嘴山阳光丽人医院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体外诊断试剂冷链运输无过程温度记录，供货方资质无法人授权委托书及质保协议。设备类医疗器械建档不全。</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下达责令改正通知书</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大武口区马海瑞口腔诊所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东兴义齿法人授权委托书及质保协议过期。致皓义齿营业执照、医疗器械生产许可证及质保协议过期。美德医疗器械未设置授权委托书终止日期。抽查金刚砂车针WR-13无通关单及批次检验报告，未做购进验收。购进验收记录做至2018年9月。</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大武口区孟氏嘉豪口腔门诊部</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杨</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zh-CN"/>
              </w:rPr>
              <w:t>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未严格执行医疗器械进货查验制度</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90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宁夏第五人民医院大武口医院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吴海燕</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zh-CN"/>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批号为181022201甘油三酯检测试剂盒无收货人签名；根管锉现场无法提供注册证；银川科峻医疗器械设备有限公司资质中法人授权委托书过期，质保协议未签日期。</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大武口区益康口腔诊所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部分资质中法人授权委托书过期、无质保协议；义齿未做验收记录；医疗器械席地而放。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大武口区美康口腔诊所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王亚军</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宁夏美德医疗器械有限公司资质中无授权委托书及质保协议。</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大武口区正一口腔诊所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王亚军</w:t>
            </w:r>
          </w:p>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部分产品资质中质保协议及委托书到期；部分器械现场未提供注册证。</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宁鲁康口腔诊所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王亚军</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部分资质中质保协议及委托书到期。</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宁夏回族自治区第五人民医院朝阳医院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杨</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zh-CN"/>
              </w:rPr>
              <w:t>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诊断试剂储存冰柜的温度每天只记录一次，且已记录至4月19日；碱性磷酸酶冷链运输记录无在途温度；设备类医疗器械无维修养护记录；义齿未做验收记录。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石嘴山新现代医院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吴海燕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在口腔科发现过期牙根管塞尖1盒、过期并开封的根管填充剂1盒；玻璃离子修复材料资质中缺少法人授权委托书、质量保证协议、进口产品报关单及检验报告；定制义齿未做验收记录；患者使用定制式义齿未进行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宁夏第五人民医院中西医结合医院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王亚军</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吴海燕</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体外诊断试剂存放冰箱中节假日未做温度记录。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宁夏第五人民医院中西医结合医院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王亚军</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吴海燕</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现场无法提供体外诊断试剂注册证书</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石嘴山市大武口区星海镇中心卫生院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杨</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zh-CN"/>
              </w:rPr>
              <w:t>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银川华仕信生物医药有限公司资质中质保协议过期，无授权委托书</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大武口仁心诊所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杨</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zh-CN"/>
              </w:rPr>
              <w:t>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兰州西城医疗器械经营许可证过期</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大武口益民口腔诊所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杨</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zh-CN"/>
              </w:rPr>
              <w:t>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部分资质中质保协议及委托书到期；合成树脂牙现场无法提供供货方资质及验收记录。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大武口彭友忠口腔诊所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杨</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zh-CN"/>
              </w:rPr>
              <w:t>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马香玲</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供货方资质无质量保证协议及法人授权委托书。</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要求立即整改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平罗灵沙乡胜利村卫生室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从业人员韩少思和简会玲当场不能提供年度健康体检证明；治疗室内使用过的注射器未按要求毁形</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立即改正</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158</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平罗高庄乡卫生院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徐  荣</w:t>
            </w:r>
          </w:p>
          <w:p>
            <w:pPr>
              <w:spacing w:line="280" w:lineRule="exact"/>
              <w:rPr>
                <w:rFonts w:hint="eastAsia" w:ascii="仿宋_GB2312" w:hAnsi="仿宋_GB2312" w:eastAsia="仿宋_GB2312" w:cs="仿宋_GB2312"/>
                <w:szCs w:val="21"/>
                <w:lang w:val="zh-CN"/>
              </w:rPr>
            </w:pPr>
            <w:r>
              <w:rPr>
                <w:rFonts w:hint="eastAsia" w:ascii="仿宋_GB2312" w:hAnsi="仿宋_GB2312" w:eastAsia="仿宋_GB2312" w:cs="仿宋_GB2312"/>
                <w:szCs w:val="21"/>
              </w:rPr>
              <w:t>陈彦清</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记录不完整</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整改完成</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159</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平罗黄渠桥村卫生室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全  涛 </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陈彦清</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记录不完整</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整改完成</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平罗县黄渠桥镇卫生院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全  涛 </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陈彦清</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标签不规范</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整改完成</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161</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平罗县宝丰镇卫生院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全  涛 </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陈彦清</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记录不完整</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整改完成</w:t>
            </w: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惠农区人民医院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明  乾</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马  娟</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惠农区红果子中心卫生院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明  乾</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马  娟</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惠农区尾闸卫生院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冯志新 李思龙 李立柱</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惠农区红果子中心卫生院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冯志新 李思龙 李立柱</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惠农区庙台卫生院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冯志新 李思龙 李立柱</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石嘴山黄河医院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lef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大武口区贺立华中西医结合门诊部</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刘  刚</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大武口区安氏诊所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薇</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李烨阳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zh-CN"/>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黄渠桥万华诊所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全  涛 </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陈彦清 徐 荣</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1医疗器械于药品混放2、未建立健康档案3、资料老旧不完整</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黄渠桥镇惠北村卫生室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全  涛 </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陈彦清 徐荣</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1、制度不全，记录不完善，未建立健康档案</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172</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灵沙乡东灵村卫生室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杨兆贵</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宁</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2019.5.27</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用过的注射器未及时毁型销毁。</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责令限期改正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已改正</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沙湖中心卫生院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"http://172.30.155.98/ICSP/page/gtdj/gtxxxx_main.action?nbxh=6400442007002104" \t "_blank"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平罗县前进农场立新牙科诊所</w:t>
            </w:r>
            <w:r>
              <w:rPr>
                <w:rFonts w:hint="eastAsia" w:ascii="仿宋_GB2312" w:hAnsi="仿宋_GB2312" w:eastAsia="仿宋_GB2312" w:cs="仿宋_GB2312"/>
                <w:szCs w:val="21"/>
              </w:rPr>
              <w:fldChar w:fldCharType="end"/>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检查时关门停业</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175</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通伏乡五乡医院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胡彦君</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郝成利</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2019.5.7</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一次性使用无菌注射器无批次检验报告</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176</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平罗县医林诊所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王东宁</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季辰伯</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177</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平罗县百草诊所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刘学霞</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汪富军</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178</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平罗县唐徕湾仁爱诊所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刘学霞</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汪富军</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179</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平罗县三闸中医诊所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耿占东</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高  山</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180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平罗博爱诊所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王东宁</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季辰伯</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181</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平罗许家桥卫生室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2019.5.15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182</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平罗东方诊所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2019.5.28</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抽查一次性使用注射器，不能提供注册证书</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183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平罗姚伏镇永胜村四队卫生室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冯治霞</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郝成利</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抽查两种医疗器械无法提供购进验收记录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184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平罗姚伏镇高路村卫生室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胡彦君</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郝成利</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无养护记录、20ml一次性无菌注射器失效</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185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平罗姚伏镇光华诊所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胡彦君</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郝成利</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186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平罗县崇岗镇中心卫生院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一次性使用无菌注射器未及时销毁毁型</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187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平罗协和医院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188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平罗县红崖子乡卫生院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王新锋</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  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一次性使用无菌注射器未及时销毁毁型</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189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平罗沙湖中心卫生院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"http://172.30.155.98/ICSP/page/gtdj/gtxxxx_main.action?nbxh=6400442007002104" \t "_blank"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平罗县前进农场立新牙科诊所</w:t>
            </w:r>
            <w:r>
              <w:rPr>
                <w:rFonts w:hint="eastAsia" w:ascii="仿宋_GB2312" w:hAnsi="仿宋_GB2312" w:eastAsia="仿宋_GB2312" w:cs="仿宋_GB2312"/>
                <w:szCs w:val="21"/>
              </w:rPr>
              <w:fldChar w:fldCharType="end"/>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逯  水</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  幻</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2019.6.25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检查时关门停业</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青铜峡市百益堂大药房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宁夏爱利春医药有限公司健康堂大药房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宁夏国大药房连锁有限公司同福堂大药房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宁夏福源堂医药有限公司富康大药房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青铜峡市厚德堂古峡东街大药房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宁夏爱利春医药有限公司百兴大药房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宁夏永丰医药有限公司第二药店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宁夏爱利春医药有限公司阳光药店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宁夏国大药房连锁有限公司西街药店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青铜峡市乐之声医疗器械有限公司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青铜峡市丽声助听器验配中心</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宁夏永丰医药有限公司第六药店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青铜峡市健民堂医药连锁有限公司鑫田药店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宁夏永丰医药有限公司第八药店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宁夏爱利春医药有限公司智峰大药房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青铜峡市厚德堂汉坝东街大药房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宁夏国大药房连锁有限公司德生堂大药房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青铜峡市博爱药店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宁夏永寿堂医药有限公司福林堂大药房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宁夏启元医药有限公司青铜峡分店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宁夏永丰医药有限公司康利达大药房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112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青铜峡市健民堂医药连锁有限公司健民药店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宁夏妙济堂医药连锁有限公司小坝商城药店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112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青铜峡市健民堂医药连锁有限公司同济药店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宁夏易轩堂医药有限公司利民大药房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青铜峡市汇仁堂大药房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宁夏国大药房连锁有限公司宁朔大药房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731"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宁夏百姓乐医药有限公司第四十五分店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青铜峡市健民堂医药连锁有限公司吉康大药房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220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宁夏爱利春医药有限公司汇义堂大药房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221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宁夏普济堂大药房连锁有限公司龙海药店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222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宁夏永寿堂医药有限公司广济堂大药房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223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宁夏永丰医药有限公司中心大药房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224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青铜峡市健民堂医药连锁有限公司济德堂大药房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225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宁夏永丰医药有限公司兰馨苑药店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226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宁夏百姓乐医药有限公司第四十五分店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227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宁夏国大药房连锁有限公司兰馨苑店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228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宁夏爱利春医药有限公司康馨大药房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229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宁夏爱利春医药有限公司普仁大药</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宁夏福源堂医药贸易有限公司福源堂大药房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青铜峡市北方众康大药房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宁夏百姓乐大药房连锁有限公司第四十三分店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宁夏富康人和医药有限公司金三角大药房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青铜峡市天同药店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宁夏佳康医疗器械有限公司艾禾大药房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宁夏爱利春医药有限公司福顺堂大药房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青铜峡市汇康大药房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青铜峡市富康人和医药有限公司银河大药房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宁夏国大药房连锁有限公司锦绣园店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宁夏永丰医药有限公司第三药店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宁夏国大药房连锁有限公司文化北街店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宁夏永寿堂医药有限公司金太阳大药房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宁夏百姓乐医药有限公司第四十六分店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宁夏国大药房连锁有限公司华福大药房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宁夏百姓乐医药连锁有限公司第四十四分店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宁夏国大药房连锁有限公司永济堂大药房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宁夏富康人和医药有限公司康乐大药房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青铜峡市青美康医疗器械有限公司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青铜峡市普济大药房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250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宁夏福源堂医药贸易有限公司上陵分公司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251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宁夏永丰医药有限公司第四药店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252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青铜峡市健民堂医药连锁有限公司健民二分店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253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宁夏国大药房连锁有限公司金岸一品店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254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青铜峡市健民堂医药连锁有限公司长青大药房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255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青铜峡市健民堂医药连锁有限公司济仁药店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256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宁夏顺康药有限公司欧景大药房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257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青铜峡市健民堂医药连锁有限公司复兴堂大药房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258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宁夏国大药房连锁有限公司韵欣苑店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259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青铜峡市健民堂医药连锁有限公司鑫鑫大药房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260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宁夏爱利春医药有限公司古峡大药房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261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银川新华百货连锁超市有限公司青铜峡新百广场店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未取得《第二类医药器械经营备案凭证》经营第二类医疗器械避用套</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已停售</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262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青铜峡市健民堂医药连锁有限公司第六药店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263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宁夏爱利春医药有限公司盛元药店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264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宁夏永丰医药有限公司第五药店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265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宁夏国大药房连锁有限公司铝厂药店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266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宁夏普济堂大药房连锁有限公司益民药店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267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宁夏爱利春医药有限公司天人药店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268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宁夏永寿堂医药有限公司益安堂大药房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269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宁夏永丰医药有限公司第七药店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270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宁夏永丰医药有限公司华康药店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271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青铜峡市健民堂医药有限公司益春堂大药房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272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宁夏鼎鸿嘉裕商贸有限公司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273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吴忠市安康医药有限公司普众康大药房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274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宁夏爱利春医药有限公司兴源康大药房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275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宁夏福源堂医药贸易有限公司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276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宁夏国大药房连锁有限公司益寿大药房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277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青铜峡市健民堂医药连锁有限公司天惠德大药房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278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宁夏国大药房连锁有限公司国营药店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279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宁夏爱利春医药有限公司泰和大药房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宁夏永寿堂医药有限公司广福堂大药房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宁夏爱利春医药有限公司天寿堂药店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宁夏爱利春医药有限公司天康药店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青铜峡市康民药店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青铜峡市健民堂医药连锁有限公司瞿靖中心药店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宁夏爱利春医药有限公司仁寿康药店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90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青铜峡市健民堂医药连锁有限公司鑫田药店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宁夏爱利春医药有限公司汇仁堂大药房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宁夏国大药房连锁有限公司西街药店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宁夏永丰医药有限公司第六药店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宁夏乾荣工贸有限公司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青铜峡市登初眼镜店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青铜峡市请鼻堂商贸有限公司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青铜峡市云祥药店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宁夏永寿堂医药有限公司惠民药店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宁夏古方医药有限公司青铜峡旗舰店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未取得《第二类医疗器械经营备案凭证》经营避孕套等二类医疗器械。</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青铜峡市青美康医疗器械有限公司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擅自变更经营场所</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青铜峡市登初眼镜有限公司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青铜峡市华信科贸有限公司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宁夏福源堂医药有限公司天香园分公司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2019.6.28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青铜峡市鼎泰康诊所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青铜峡市天一诊所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青铜峡市白文宝诊所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青铜峡市红十字医院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宁夏青铜峡兰生单采血浆有限公司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青铜峡市丁继慧诊所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青铜峡市许大夫牙科所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青铜峡市中医医院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310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青铜峡市紫薇社区卫生服务站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311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青铜峡市康寿诊所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312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青铜峡市古方诊所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313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青铜峡市益民诊所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314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青铜峡市赵中彬诊所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315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青铜峡市红梅牙科所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316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青铜峡市小坝卫生院小坝村卫生室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317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青铜峡市陈萍牙科所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318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青铜峡市朱文娟诊所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319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青铜峡市仁康诊所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320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青铜峡市微笑牙科所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321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青铜峡市白云诊所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322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青铜峡市爱牙口腔诊所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323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青铜峡市龙海牙科诊所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324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兰馨苑社区卫生服务站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325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青铜峡市颐元堂诊所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326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青铜峡市康盛诊所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327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青铜峡市滋厚诊所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328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青铜峡市龙海社区卫生服务站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329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青铜峡市天同诊所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330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青铜峡市中西医结合医院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331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青铜峡市西夏中医医院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332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青铜峡市妇产医院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333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青铜峡市杨靖诊所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334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青铜峡市健康牙科所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335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青铜峡市黎占全诊所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336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青铜峡市北苑社区卫生服务站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337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青铜峡市康泰诊所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338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青铜峡市诚仁诊所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339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青铜峡市中山诊所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青铜峡市妇幼保健计划生育服务中心</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青铜峡市黄立成诊所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  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青铜峡市益康诊所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青铜峡市雅枫口腔诊所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青铜峡市福瑞祥诊所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20190425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青铜峡市人民医院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20190429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青铜峡市心颐医疗服务站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20190429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青铜峡市普仁诊所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青铜峡市韵欣苑社区卫生服务站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青铜峡市汇众综合门诊部</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青铜峡市小坝卫生院红星村卫生室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青铜峡市东方医院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青铜峡市时兴综合门诊部</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20190428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青铜峡市腾兴梅口腔诊所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20190508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青铜峡市小坝卫生院张岗村卫生室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20190508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青铜峡市青镇卫生院同兴村卫生室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青铜峡市济世堂诊所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青铜峡市源康诊所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青铜峡市利民诊所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青铜峡市百康口腔诊所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青铜峡市铝厂社区卫生服务中心</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青铜峡市青镇卫生院广武分院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青铜峡市青镇卫生院同进村卫生室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青铜峡市陈袁滩卫生院城区卫生服务站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青镇卫生院余桥村卫生室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20190522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青铜峡市峡口中心卫生院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20190522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青铜峡市大坝卫生院中庄村卫生室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20190522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青铜峡市小坝卫生院南庄村卫生室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20190522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青铜峡市青镇中心卫生院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青铜峡市便民诊所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370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青铜峡市济仁诊所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371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青铜峡市丁立英妇科诊所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20190523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372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青铜峡市青镇中心卫生院沃沙村卫生室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20190527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373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青铜峡市牙牙乐口腔诊所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20190527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C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11"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374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青铜峡市永泰康诊所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20190528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599"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375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青铜峡市峡口卫生院巴闸村卫生室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376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青铜峡市峡口卫生院赵渠村卫生室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377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青铜峡市峡口卫生院西滩村卫生室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378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青铜峡市峡口卫生院谭桥村卫生室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379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青铜峡市峡口卫生院闫渠村卫生室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青铜峡市峡口卫生院草台子村卫生室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青铜峡市济慈堂诊所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青铜峡市马立军诊所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青铜峡市韩忠生诊所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20190529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青铜峡市大坝卫生院沙庙村卫生室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青铜峡市大坝卫生院沙庙村卫生室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青铜峡市大坝卫生院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青铜峡市大坝卫生院高桥村卫生室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青铜峡市大坝卫生院新桥村卫生室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青铜峡市大坝卫生院立新分院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390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青铜峡市成立诊所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391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青铜峡市大坝卫生院刘庙村卫生室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szCs w:val="21"/>
              </w:rPr>
              <w:t>20190530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392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大坝电厂社区卫生服务站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393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青铜峡市瞿靖中心卫生院树新医疗服务站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201900530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394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青铜峡市瞿靖中心卫生院蒋西村卫生室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20190530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395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青铜峡市邵岗中心卫生院大沟村卫生室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396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青铜峡市邵岗中心卫生院甘城子燕宝分院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397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青铜峡市康利诊所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398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青铜峡市邵岗中心卫生院同富南庄店卫生室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399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青铜峡市邵岗中心卫生院同富北庄店卫生室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青铜峡市邵岗中心卫生院东方红村卫生室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青铜峡市邵岗中心卫生院二旗村卫生室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青铜峡市邵岗中心卫生院邵北村卫生室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青铜峡市邵岗中心卫生院邵南村卫生室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青铜峡市邵岗中心卫生院永涵村卫生室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青铜峡市马自仁诊所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使用未经注册医疗器械</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C00000"/>
                <w:szCs w:val="21"/>
              </w:rPr>
            </w:pPr>
            <w:r>
              <w:rPr>
                <w:rFonts w:hint="eastAsia" w:ascii="仿宋_GB2312" w:hAnsi="仿宋_GB2312" w:eastAsia="仿宋_GB2312" w:cs="仿宋_GB2312"/>
                <w:color w:val="000000"/>
                <w:szCs w:val="21"/>
              </w:rPr>
              <w:t>立案查处</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已结案</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青铜峡市叶盛镇中心卫生院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青铜峡市叶盛镇中心卫生院地三村卫生室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青铜峡市叶盛镇中心卫生院正闸村卫生室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青铜峡市叶盛镇中心卫生院五星村卫生室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410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青铜峡市叶盛镇中心卫生院联丰村卫生室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411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青铜峡市叶盛镇中心卫生院光明村卫生室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412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青铜峡市叶盛镇中心卫生院蒋滩村卫生室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413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青铜峡市叶盛镇中心卫生院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414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青铜峡市百康牙科所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415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青铜峡市济民诊所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416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青铜峡市陈袁滩卫生院唐滩村卫生室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417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青铜峡市陈袁滩卫生院袁滩村卫生室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418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青铜峡市陈袁滩卫生院沙坝弯村卫生室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419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青铜峡市陈袁滩卫生院杨滩村卫生室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青铜峡市瞿靖中心卫生院毛桥村卫生室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青铜峡市瞿靖中心卫生院时坊村卫生室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青铜峡市瞿靖中心卫生院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青铜峡市瞿靖中心卫生院友好村卫生室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青铜峡市瞿靖中心卫生院朝阳村卫生室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青铜峡市瞿靖中心卫生院玉南村卫生室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青铜峡市瞿靖中心卫生院光辉村卫生室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青铜峡市瞿靖中心卫生院新民村卫生室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20190613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C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青铜峡市连湖农场卫生院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青铜峡市小坝卫生院新林村卫生室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青铜峡市小坝卫生院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青铜峡市小坝卫生院林东村卫生室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青铜峡市陈袁滩卫生院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青铜峡市李波诊所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青铜峡市瞿靖卫生院蒯桥村卫生室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青铜峡市瞿靖卫生院蒋顶分院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青铜峡市瞿靖卫生院银光村卫生室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聂振华</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陈岚</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20190621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437</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固原元力医疗器械有限公司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5.10</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供货者的相关证明文件不全。</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438</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固原市医药有限责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任公司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4.12</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 销售记录不完整。</w:t>
            </w:r>
            <w:r>
              <w:rPr>
                <w:rFonts w:hint="eastAsia" w:ascii="仿宋_GB2312" w:hAnsi="仿宋_GB2312" w:eastAsia="仿宋_GB2312" w:cs="仿宋_GB2312"/>
                <w:kern w:val="0"/>
                <w:szCs w:val="21"/>
              </w:rPr>
              <w:br w:type="textWrapping"/>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p>
            <w:pPr>
              <w:widowControl/>
              <w:spacing w:line="280" w:lineRule="exact"/>
              <w:jc w:val="center"/>
              <w:rPr>
                <w:rFonts w:hint="eastAsia" w:ascii="仿宋_GB2312" w:hAnsi="仿宋_GB2312" w:eastAsia="仿宋_GB2312" w:cs="仿宋_GB2312"/>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439</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固原市原州区明宇</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眼镜部</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4.12</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质量负责人不在岗。</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440</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固原轩豪眼镜有限</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4.17</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1.供货者的相关证明文件不全。</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p>
            <w:pPr>
              <w:widowControl/>
              <w:spacing w:line="280" w:lineRule="exact"/>
              <w:jc w:val="center"/>
              <w:rPr>
                <w:rFonts w:hint="eastAsia" w:ascii="仿宋_GB2312" w:hAnsi="仿宋_GB2312" w:eastAsia="仿宋_GB2312" w:cs="仿宋_GB2312"/>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441</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宁夏德立信老百姓</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医药有限责任公司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4.17</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销售记录不完整。</w:t>
            </w:r>
            <w:r>
              <w:rPr>
                <w:rFonts w:hint="eastAsia" w:ascii="仿宋_GB2312" w:hAnsi="仿宋_GB2312" w:eastAsia="仿宋_GB2312" w:cs="仿宋_GB2312"/>
                <w:kern w:val="0"/>
                <w:szCs w:val="21"/>
              </w:rPr>
              <w:br w:type="textWrapping"/>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p>
            <w:pPr>
              <w:widowControl/>
              <w:spacing w:line="280" w:lineRule="exact"/>
              <w:jc w:val="center"/>
              <w:rPr>
                <w:rFonts w:hint="eastAsia" w:ascii="仿宋_GB2312" w:hAnsi="仿宋_GB2312" w:eastAsia="仿宋_GB2312" w:cs="仿宋_GB2312"/>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442</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宁夏德立信老百姓</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医药有限责任公司祥和苑店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4.16</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443</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宁夏德立信老百姓</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医药有限责任公司北苑小区店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5.10</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444</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固原市医药有限责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任公司第三药店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5.10</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445</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银川丽声助听器有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限公司第三分公司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5.10</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446</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固原市听博声助听</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器经销店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5.12</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447</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固原九翔商贸有限</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5.12</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448</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固原企点商贸有限</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4.8</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449</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宁夏华城鸿伟医疗</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器械有限公司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4.8</w:t>
            </w:r>
          </w:p>
          <w:p>
            <w:pPr>
              <w:widowControl/>
              <w:spacing w:line="280" w:lineRule="exact"/>
              <w:jc w:val="center"/>
              <w:rPr>
                <w:rFonts w:hint="eastAsia" w:ascii="仿宋_GB2312" w:hAnsi="仿宋_GB2312" w:eastAsia="仿宋_GB2312" w:cs="仿宋_GB2312"/>
                <w:kern w:val="0"/>
                <w:szCs w:val="21"/>
              </w:rPr>
            </w:pP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 xml:space="preserve">2. </w:t>
            </w:r>
            <w:r>
              <w:rPr>
                <w:rFonts w:hint="eastAsia" w:ascii="仿宋_GB2312" w:hAnsi="仿宋_GB2312" w:eastAsia="仿宋_GB2312" w:cs="仿宋_GB2312"/>
                <w:color w:val="000000"/>
                <w:kern w:val="0"/>
                <w:szCs w:val="21"/>
              </w:rPr>
              <w:t>供货者资质、证明文件</w:t>
            </w:r>
            <w:r>
              <w:rPr>
                <w:rFonts w:hint="eastAsia" w:ascii="仿宋_GB2312" w:hAnsi="仿宋_GB2312" w:eastAsia="仿宋_GB2312" w:cs="仿宋_GB2312"/>
                <w:kern w:val="0"/>
                <w:szCs w:val="21"/>
              </w:rPr>
              <w:t>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p>
            <w:pPr>
              <w:widowControl/>
              <w:spacing w:line="280" w:lineRule="exact"/>
              <w:jc w:val="center"/>
              <w:rPr>
                <w:rFonts w:hint="eastAsia" w:ascii="仿宋_GB2312" w:hAnsi="仿宋_GB2312" w:eastAsia="仿宋_GB2312" w:cs="仿宋_GB2312"/>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450</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宁夏阿里马马工贸</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有限公司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4.8</w:t>
            </w:r>
          </w:p>
          <w:p>
            <w:pPr>
              <w:widowControl/>
              <w:spacing w:line="280" w:lineRule="exact"/>
              <w:jc w:val="center"/>
              <w:rPr>
                <w:rFonts w:hint="eastAsia" w:ascii="仿宋_GB2312" w:hAnsi="仿宋_GB2312" w:eastAsia="仿宋_GB2312" w:cs="仿宋_GB2312"/>
                <w:kern w:val="0"/>
                <w:szCs w:val="21"/>
              </w:rPr>
            </w:pP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numPr>
                <w:ilvl w:val="0"/>
                <w:numId w:val="1"/>
              </w:numPr>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无进货查验记录。</w:t>
            </w:r>
          </w:p>
          <w:p>
            <w:pPr>
              <w:widowControl/>
              <w:spacing w:line="280" w:lineRule="exact"/>
              <w:jc w:val="left"/>
              <w:rPr>
                <w:rFonts w:hint="eastAsia" w:ascii="仿宋_GB2312" w:hAnsi="仿宋_GB2312" w:eastAsia="仿宋_GB2312" w:cs="仿宋_GB2312"/>
                <w:kern w:val="0"/>
                <w:szCs w:val="21"/>
              </w:rPr>
            </w:pP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p>
            <w:pPr>
              <w:widowControl/>
              <w:spacing w:line="280" w:lineRule="exact"/>
              <w:jc w:val="center"/>
              <w:rPr>
                <w:rFonts w:hint="eastAsia" w:ascii="仿宋_GB2312" w:hAnsi="仿宋_GB2312" w:eastAsia="仿宋_GB2312" w:cs="仿宋_GB2312"/>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451</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固原市医药有限责任公司第十九药店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4.19</w:t>
            </w:r>
          </w:p>
          <w:p>
            <w:pPr>
              <w:widowControl/>
              <w:spacing w:line="280" w:lineRule="exact"/>
              <w:jc w:val="center"/>
              <w:rPr>
                <w:rFonts w:hint="eastAsia" w:ascii="仿宋_GB2312" w:hAnsi="仿宋_GB2312" w:eastAsia="仿宋_GB2312" w:cs="仿宋_GB2312"/>
                <w:kern w:val="0"/>
                <w:szCs w:val="21"/>
              </w:rPr>
            </w:pP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w:t>
            </w:r>
            <w:r>
              <w:rPr>
                <w:rFonts w:hint="eastAsia" w:ascii="仿宋_GB2312" w:hAnsi="仿宋_GB2312" w:eastAsia="仿宋_GB2312" w:cs="仿宋_GB2312"/>
                <w:color w:val="000000"/>
                <w:kern w:val="0"/>
                <w:szCs w:val="21"/>
              </w:rPr>
              <w:t>供货者资质、证明文件</w:t>
            </w:r>
            <w:r>
              <w:rPr>
                <w:rFonts w:hint="eastAsia" w:ascii="仿宋_GB2312" w:hAnsi="仿宋_GB2312" w:eastAsia="仿宋_GB2312" w:cs="仿宋_GB2312"/>
                <w:kern w:val="0"/>
                <w:szCs w:val="21"/>
              </w:rPr>
              <w:t>不完整。</w:t>
            </w:r>
          </w:p>
          <w:p>
            <w:pPr>
              <w:widowControl/>
              <w:spacing w:line="280" w:lineRule="exact"/>
              <w:jc w:val="left"/>
              <w:rPr>
                <w:rFonts w:hint="eastAsia" w:ascii="仿宋_GB2312" w:hAnsi="仿宋_GB2312" w:eastAsia="仿宋_GB2312" w:cs="仿宋_GB2312"/>
                <w:kern w:val="0"/>
                <w:szCs w:val="21"/>
              </w:rPr>
            </w:pP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p>
            <w:pPr>
              <w:widowControl/>
              <w:spacing w:line="280" w:lineRule="exact"/>
              <w:jc w:val="center"/>
              <w:rPr>
                <w:rFonts w:hint="eastAsia" w:ascii="仿宋_GB2312" w:hAnsi="仿宋_GB2312" w:eastAsia="仿宋_GB2312" w:cs="仿宋_GB2312"/>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452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固原市医药有限责任公司第九十一药店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3.19</w:t>
            </w:r>
          </w:p>
          <w:p>
            <w:pPr>
              <w:widowControl/>
              <w:spacing w:line="280" w:lineRule="exact"/>
              <w:jc w:val="center"/>
              <w:rPr>
                <w:rFonts w:hint="eastAsia" w:ascii="仿宋_GB2312" w:hAnsi="仿宋_GB2312" w:eastAsia="仿宋_GB2312" w:cs="仿宋_GB2312"/>
                <w:kern w:val="0"/>
                <w:szCs w:val="21"/>
              </w:rPr>
            </w:pP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1.未按规定备案经营二类医疗器械</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p>
            <w:pPr>
              <w:widowControl/>
              <w:spacing w:line="280" w:lineRule="exact"/>
              <w:jc w:val="center"/>
              <w:rPr>
                <w:rFonts w:hint="eastAsia" w:ascii="仿宋_GB2312" w:hAnsi="仿宋_GB2312" w:eastAsia="仿宋_GB2312" w:cs="仿宋_GB2312"/>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453</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三营镇普吉药品超市</w:t>
            </w:r>
          </w:p>
          <w:p>
            <w:pPr>
              <w:widowControl/>
              <w:spacing w:line="280" w:lineRule="exact"/>
              <w:jc w:val="left"/>
              <w:rPr>
                <w:rFonts w:hint="eastAsia" w:ascii="仿宋_GB2312" w:hAnsi="仿宋_GB2312" w:eastAsia="仿宋_GB2312" w:cs="仿宋_GB2312"/>
                <w:kern w:val="0"/>
                <w:szCs w:val="21"/>
              </w:rPr>
            </w:pP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4.26</w:t>
            </w:r>
          </w:p>
          <w:p>
            <w:pPr>
              <w:widowControl/>
              <w:spacing w:line="280" w:lineRule="exact"/>
              <w:jc w:val="center"/>
              <w:rPr>
                <w:rFonts w:hint="eastAsia" w:ascii="仿宋_GB2312" w:hAnsi="仿宋_GB2312" w:eastAsia="仿宋_GB2312" w:cs="仿宋_GB2312"/>
                <w:kern w:val="0"/>
                <w:szCs w:val="21"/>
              </w:rPr>
            </w:pP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1.非药品与医疗器械混放；2.供货者的相关证明文件不全。</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p>
            <w:pPr>
              <w:widowControl/>
              <w:spacing w:line="280" w:lineRule="exact"/>
              <w:jc w:val="center"/>
              <w:rPr>
                <w:rFonts w:hint="eastAsia" w:ascii="仿宋_GB2312" w:hAnsi="仿宋_GB2312" w:eastAsia="仿宋_GB2312" w:cs="仿宋_GB2312"/>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454</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头营镇睿俊药品超市</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4.26</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1.进货查验记录。</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2.供货者的相关证明文件不全。</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455</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固原瑞和堂医药连锁销售第十药店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4.26</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销售记录不完整。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2.进货查验记录。</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3.供货者的相关证明文件不全。</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456</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宁夏德立信老百姓医药有限责任公司派胜南门店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rPr>
              <w:t>崔鸣</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海德林</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4.22</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进货查验记录。</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457</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宁夏德立信老百姓医药有限责任公司福馨园店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rPr>
              <w:t>崔鸣</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海德林</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4.22</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供货者的相关证明文件不全.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458</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固原市医药公司第八十四药店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rPr>
              <w:t>海德林</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段伟光</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4.26</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1.进货查验记录。</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2.供货者的相关证明文件不全。</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459</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永寿堂医药有限公司固原第五药店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4.26</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460</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宁夏康尔德医药连锁有限公司第七药店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rPr>
              <w:t>罗维平</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马秀武</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4.25</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461</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rPr>
              <w:t>张易街道人民大药房</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rPr>
              <w:t>罗维平</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马秀武</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4.25</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462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固原市医药有限公司第六十七药店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罗维平</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马秀武</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4.24</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463</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固原市医药有限公司第九十九店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罗维平</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马秀武</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4.24</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464</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固原市原州区双富药店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罗维平</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马秀武</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4.24</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465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宁夏聆听医疗器械有限公司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6.15</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466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宁夏万益医疗器械有限公司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6.15</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467</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宁夏德立信老百姓医药有限责任公司和煦家园店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6.15</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468</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bidi="ar"/>
              </w:rPr>
              <w:t>宁夏医视佳眼镜有限公司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6.15</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进货查验记录不完整。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469</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固原市医药有限责任公司第十五药店</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6.16</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销售记录不完整。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470</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固原协和医院</w:t>
            </w:r>
          </w:p>
          <w:p>
            <w:pPr>
              <w:widowControl/>
              <w:spacing w:line="280" w:lineRule="exact"/>
              <w:jc w:val="left"/>
              <w:rPr>
                <w:rFonts w:hint="eastAsia" w:ascii="仿宋_GB2312" w:hAnsi="仿宋_GB2312" w:eastAsia="仿宋_GB2312" w:cs="仿宋_GB2312"/>
                <w:kern w:val="0"/>
                <w:szCs w:val="21"/>
              </w:rPr>
            </w:pP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3.15</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1.购进验收、使用记录不完整。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2.库房器械未按分类摆放。</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471</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固原中山医院</w:t>
            </w:r>
          </w:p>
          <w:p>
            <w:pPr>
              <w:widowControl/>
              <w:spacing w:line="280" w:lineRule="exact"/>
              <w:jc w:val="left"/>
              <w:rPr>
                <w:rFonts w:hint="eastAsia" w:ascii="仿宋_GB2312" w:hAnsi="仿宋_GB2312" w:eastAsia="仿宋_GB2312" w:cs="仿宋_GB2312"/>
                <w:kern w:val="0"/>
                <w:szCs w:val="21"/>
              </w:rPr>
            </w:pP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3.15</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1.库房器械未按分类摆放。</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2.购进验收记录不完整。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472</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固原舒康口腔医院</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3.15</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分区管理不符合规范要求。</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购进验收记录不完整。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473</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固原西关医院</w:t>
            </w:r>
          </w:p>
          <w:p>
            <w:pPr>
              <w:widowControl/>
              <w:spacing w:line="280" w:lineRule="exact"/>
              <w:jc w:val="left"/>
              <w:rPr>
                <w:rFonts w:hint="eastAsia" w:ascii="仿宋_GB2312" w:hAnsi="仿宋_GB2312" w:eastAsia="仿宋_GB2312" w:cs="仿宋_GB2312"/>
                <w:kern w:val="0"/>
                <w:szCs w:val="21"/>
              </w:rPr>
            </w:pP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3.15</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分区管理不符合规范要求。</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购进验收记录不完整。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474</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固原恒正医院</w:t>
            </w:r>
          </w:p>
          <w:p>
            <w:pPr>
              <w:widowControl/>
              <w:spacing w:line="280" w:lineRule="exact"/>
              <w:jc w:val="left"/>
              <w:rPr>
                <w:rFonts w:hint="eastAsia" w:ascii="仿宋_GB2312" w:hAnsi="仿宋_GB2312" w:eastAsia="仿宋_GB2312" w:cs="仿宋_GB2312"/>
                <w:kern w:val="0"/>
                <w:szCs w:val="21"/>
              </w:rPr>
            </w:pP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崔鸣</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3.16</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1.购进验收、使用记录不完整。</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2.库房器械未按分类摆放。</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475</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刘涛口腔诊所</w:t>
            </w:r>
          </w:p>
          <w:p>
            <w:pPr>
              <w:widowControl/>
              <w:spacing w:line="280" w:lineRule="exact"/>
              <w:jc w:val="left"/>
              <w:rPr>
                <w:rFonts w:hint="eastAsia" w:ascii="仿宋_GB2312" w:hAnsi="仿宋_GB2312" w:eastAsia="仿宋_GB2312" w:cs="仿宋_GB2312"/>
                <w:kern w:val="0"/>
                <w:szCs w:val="21"/>
              </w:rPr>
            </w:pP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4.19</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购进验收、使用记录不完整。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476</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师瑞林中医儿科诊所</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4.18</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使用记录不完整。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477</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王眺中医儿科诊所</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5.14</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供货方资质不完整；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478</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王召良西医内科诊所</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5.7</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供货者的相关证明文件票据管理混乱。</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整 改</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479</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szCs w:val="21"/>
              </w:rPr>
              <w:t>宁夏盛世森焱商贸有限公司</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虎晓光</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6.13</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numPr>
                <w:ilvl w:val="0"/>
                <w:numId w:val="2"/>
              </w:numPr>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医疗器械标识不符合规定</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擅自变更经营场所</w:t>
            </w:r>
          </w:p>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3.涉嫌侵权河南翔宇医疗器械设备股份有限公司注册商标</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1.责令整改书</w:t>
            </w:r>
          </w:p>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2.下发处罚决定书，3、</w:t>
            </w:r>
            <w:r>
              <w:rPr>
                <w:rFonts w:hint="eastAsia" w:ascii="仿宋_GB2312" w:hAnsi="仿宋_GB2312" w:eastAsia="仿宋_GB2312" w:cs="仿宋_GB2312"/>
                <w:color w:val="000000"/>
                <w:szCs w:val="21"/>
                <w:shd w:val="clear" w:color="auto" w:fill="FFFFFF"/>
              </w:rPr>
              <w:t>没有违法产品</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480</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南文弟中医诊所</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虎晓光</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4.27</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1、票据管理混乱；</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2.未签质量保证协议订；</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p>
            <w:pPr>
              <w:widowControl/>
              <w:spacing w:line="280" w:lineRule="exact"/>
              <w:jc w:val="center"/>
              <w:rPr>
                <w:rFonts w:hint="eastAsia" w:ascii="仿宋_GB2312" w:hAnsi="仿宋_GB2312" w:eastAsia="仿宋_GB2312" w:cs="仿宋_GB2312"/>
                <w:kern w:val="0"/>
                <w:szCs w:val="21"/>
              </w:rPr>
            </w:pPr>
          </w:p>
          <w:p>
            <w:pPr>
              <w:widowControl/>
              <w:spacing w:line="280" w:lineRule="exact"/>
              <w:jc w:val="center"/>
              <w:rPr>
                <w:rFonts w:hint="eastAsia" w:ascii="仿宋_GB2312" w:hAnsi="仿宋_GB2312" w:eastAsia="仿宋_GB2312" w:cs="仿宋_GB2312"/>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481</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和平路城市社区卫生服务中心</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虎晓光</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6.13</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医疗器械标识不符合规定</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1.责令整改书</w:t>
            </w:r>
          </w:p>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2.下发处罚决定书</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482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宋家巷城市社区卫生服务中心</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虎晓光</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6.13</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医疗器械标识不符合规定</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1.责令整改书</w:t>
            </w:r>
          </w:p>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2.下发处罚决定书</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483</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三营</w:t>
            </w:r>
            <w:r>
              <w:rPr>
                <w:rFonts w:hint="eastAsia" w:ascii="仿宋_GB2312" w:hAnsi="仿宋_GB2312" w:eastAsia="仿宋_GB2312" w:cs="仿宋_GB2312"/>
                <w:color w:val="000000"/>
                <w:kern w:val="0"/>
                <w:szCs w:val="21"/>
              </w:rPr>
              <w:t>镇</w:t>
            </w:r>
            <w:r>
              <w:rPr>
                <w:rFonts w:hint="eastAsia" w:ascii="仿宋_GB2312" w:hAnsi="仿宋_GB2312" w:eastAsia="仿宋_GB2312" w:cs="仿宋_GB2312"/>
                <w:kern w:val="0"/>
                <w:szCs w:val="21"/>
              </w:rPr>
              <w:t>中心卫生院</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虎晓光</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3.28</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进货查验记录不完整。</w:t>
            </w:r>
          </w:p>
          <w:p>
            <w:pPr>
              <w:widowControl/>
              <w:spacing w:line="280" w:lineRule="exact"/>
              <w:jc w:val="left"/>
              <w:rPr>
                <w:rFonts w:hint="eastAsia" w:ascii="仿宋_GB2312" w:hAnsi="仿宋_GB2312" w:eastAsia="仿宋_GB2312" w:cs="仿宋_GB2312"/>
                <w:kern w:val="0"/>
                <w:szCs w:val="21"/>
              </w:rPr>
            </w:pP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p>
            <w:pPr>
              <w:widowControl/>
              <w:spacing w:line="280" w:lineRule="exact"/>
              <w:jc w:val="center"/>
              <w:rPr>
                <w:rFonts w:hint="eastAsia" w:ascii="仿宋_GB2312" w:hAnsi="仿宋_GB2312" w:eastAsia="仿宋_GB2312" w:cs="仿宋_GB2312"/>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484</w:t>
            </w:r>
          </w:p>
        </w:tc>
        <w:tc>
          <w:tcPr>
            <w:tcW w:w="16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张易</w:t>
            </w:r>
            <w:r>
              <w:rPr>
                <w:rFonts w:hint="eastAsia" w:ascii="仿宋_GB2312" w:hAnsi="仿宋_GB2312" w:eastAsia="仿宋_GB2312" w:cs="仿宋_GB2312"/>
                <w:color w:val="000000"/>
                <w:kern w:val="0"/>
                <w:szCs w:val="21"/>
              </w:rPr>
              <w:t>镇中心</w:t>
            </w:r>
            <w:r>
              <w:rPr>
                <w:rFonts w:hint="eastAsia" w:ascii="仿宋_GB2312" w:hAnsi="仿宋_GB2312" w:eastAsia="仿宋_GB2312" w:cs="仿宋_GB2312"/>
                <w:kern w:val="0"/>
                <w:szCs w:val="21"/>
              </w:rPr>
              <w:t>卫生院</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虎晓光</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 xml:space="preserve">马佳丽 </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kern w:val="0"/>
                <w:szCs w:val="21"/>
              </w:rPr>
              <w:t>6.13</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医疗器械标识不符合规定</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1.责令整改书</w:t>
            </w:r>
          </w:p>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2.下发处罚决定书</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485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彭堡乡卫生院</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虎晓光</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6.13</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医疗器械标识不符合规定</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1.责令整改书</w:t>
            </w:r>
          </w:p>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2.下发处罚决定书</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486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Style w:val="5"/>
                <w:rFonts w:hint="eastAsia" w:ascii="仿宋_GB2312" w:hAnsi="仿宋_GB2312" w:eastAsia="仿宋_GB2312" w:cs="仿宋_GB2312"/>
                <w:szCs w:val="21"/>
              </w:rPr>
              <w:t>头营</w:t>
            </w:r>
            <w:r>
              <w:rPr>
                <w:rFonts w:hint="eastAsia" w:ascii="仿宋_GB2312" w:hAnsi="仿宋_GB2312" w:eastAsia="仿宋_GB2312" w:cs="仿宋_GB2312"/>
                <w:color w:val="000000"/>
                <w:kern w:val="0"/>
                <w:szCs w:val="21"/>
              </w:rPr>
              <w:t>镇卫生院</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崔鸣</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虎晓光</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6.13</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医疗器械标识不符合规定</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1.责令整改书</w:t>
            </w:r>
          </w:p>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2.下发处罚决定书</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487</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炭山乡卫生院</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崔鸣</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6.13</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numPr>
                <w:ilvl w:val="0"/>
                <w:numId w:val="3"/>
              </w:numPr>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医疗器械标识不符合规定</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1.责令整改书</w:t>
            </w:r>
          </w:p>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2.下发处罚决定书</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488</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黄铎堡镇卫生院</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崔鸣</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虎晓光</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6.13</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医疗器械标识不符合规定</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1.责令整改书</w:t>
            </w:r>
          </w:p>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2.下发处罚决定书</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489</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河川乡卫生院</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崔鸣</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虎晓光</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6.13</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医疗器械标识不符合规定</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1.责令整改书</w:t>
            </w:r>
          </w:p>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2.下发处罚决定书，3、</w:t>
            </w:r>
            <w:r>
              <w:rPr>
                <w:rFonts w:hint="eastAsia" w:ascii="仿宋_GB2312" w:hAnsi="仿宋_GB2312" w:eastAsia="仿宋_GB2312" w:cs="仿宋_GB2312"/>
                <w:color w:val="000000"/>
                <w:szCs w:val="21"/>
                <w:shd w:val="clear" w:color="auto" w:fill="FFFFFF"/>
              </w:rPr>
              <w:t>没有违法产品</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490</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寨科乡中心卫生院</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崔鸣</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虎晓光</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6.13</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医疗器械标识不符合规定</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1.责令整改书</w:t>
            </w:r>
          </w:p>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2.下发处罚决定书</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491</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官厅镇卫生院</w:t>
            </w:r>
          </w:p>
        </w:tc>
        <w:tc>
          <w:tcPr>
            <w:tcW w:w="139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崔鸣</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虎晓光</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马佳丽</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6.13</w:t>
            </w:r>
          </w:p>
        </w:tc>
        <w:tc>
          <w:tcPr>
            <w:tcW w:w="623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医疗器械标识不符合规定</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 进货查验记录不完整。</w:t>
            </w:r>
          </w:p>
        </w:tc>
        <w:tc>
          <w:tcPr>
            <w:tcW w:w="960"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1.责令整改书</w:t>
            </w:r>
          </w:p>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2.下发处罚决定书,3、</w:t>
            </w:r>
            <w:r>
              <w:rPr>
                <w:rFonts w:hint="eastAsia" w:ascii="仿宋_GB2312" w:hAnsi="仿宋_GB2312" w:eastAsia="仿宋_GB2312" w:cs="仿宋_GB2312"/>
                <w:color w:val="000000"/>
                <w:szCs w:val="21"/>
                <w:shd w:val="clear" w:color="auto" w:fill="FFFFFF"/>
              </w:rPr>
              <w:t>没有违法产品</w:t>
            </w:r>
          </w:p>
        </w:tc>
        <w:tc>
          <w:tcPr>
            <w:tcW w:w="945"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rPr>
                <w:rFonts w:hint="eastAsia" w:ascii="仿宋_GB2312" w:hAnsi="仿宋_GB2312" w:eastAsia="仿宋_GB2312" w:cs="仿宋_GB2312"/>
                <w:kern w:val="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492</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宁夏德立信老百姓医药有限责任公司阳光小区店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spacing w:line="280" w:lineRule="exact"/>
              <w:rPr>
                <w:rFonts w:hint="eastAsia" w:ascii="仿宋_GB2312" w:hAnsi="仿宋_GB2312" w:eastAsia="仿宋_GB2312" w:cs="仿宋_GB2312"/>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4.16</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1、分类摆放不规范；</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2、个别医疗器械未归入到医疗器械区。</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责令按医疗器械类别分类陈列。</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493</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宁夏德立信老百姓医药有限责任公司人民街店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spacing w:line="280" w:lineRule="exact"/>
              <w:rPr>
                <w:rFonts w:hint="eastAsia" w:ascii="仿宋_GB2312" w:hAnsi="仿宋_GB2312" w:eastAsia="仿宋_GB2312" w:cs="仿宋_GB2312"/>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3.19</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kern w:val="0"/>
                <w:szCs w:val="21"/>
              </w:rPr>
              <w:t>、Ⅰ、Ⅱ</w:t>
            </w:r>
            <w:r>
              <w:rPr>
                <w:rFonts w:hint="eastAsia" w:ascii="仿宋_GB2312" w:hAnsi="仿宋_GB2312" w:eastAsia="仿宋_GB2312" w:cs="仿宋_GB2312"/>
                <w:szCs w:val="21"/>
              </w:rPr>
              <w:t>类医疗器械未完全按要求分类摆放；</w:t>
            </w:r>
          </w:p>
          <w:p>
            <w:pPr>
              <w:spacing w:line="280" w:lineRule="exact"/>
              <w:rPr>
                <w:rFonts w:hint="eastAsia" w:ascii="仿宋_GB2312" w:hAnsi="仿宋_GB2312" w:eastAsia="仿宋_GB2312" w:cs="仿宋_GB2312"/>
                <w:szCs w:val="21"/>
              </w:rPr>
            </w:pP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责令按医疗器械类别分类陈列。</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494</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宁夏德立信老百姓医药有限责任公司龙城世家店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spacing w:line="280" w:lineRule="exact"/>
              <w:rPr>
                <w:rFonts w:hint="eastAsia" w:ascii="仿宋_GB2312" w:hAnsi="仿宋_GB2312" w:eastAsia="仿宋_GB2312" w:cs="仿宋_GB2312"/>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1、分类摆放不规范；</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2、个别医疗器械未归入到医疗器械区。</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责令按医疗器械类别分类陈列。</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495</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宁夏德立信老百姓医药有限责任公司南门店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spacing w:line="280" w:lineRule="exact"/>
              <w:rPr>
                <w:rFonts w:hint="eastAsia" w:ascii="仿宋_GB2312" w:hAnsi="仿宋_GB2312" w:eastAsia="仿宋_GB2312" w:cs="仿宋_GB2312"/>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1、分类摆放不规范；</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2、个别医疗器械未归入到医疗器械区。</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责令按医疗器械类别分类陈列。</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496</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宁夏德立信老百姓医药有限责任公司闵宁古镇店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spacing w:line="280" w:lineRule="exact"/>
              <w:rPr>
                <w:rFonts w:hint="eastAsia" w:ascii="仿宋_GB2312" w:hAnsi="仿宋_GB2312" w:eastAsia="仿宋_GB2312" w:cs="仿宋_GB2312"/>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1、分类摆放不规范；</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2、个别医疗器械未归入到医疗器械区。</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责令按医疗器械类别分类陈列。</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497</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宁夏德立信老百姓医药有限责任公司中央名都店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spacing w:line="280" w:lineRule="exact"/>
              <w:rPr>
                <w:rFonts w:hint="eastAsia" w:ascii="仿宋_GB2312" w:hAnsi="仿宋_GB2312" w:eastAsia="仿宋_GB2312" w:cs="仿宋_GB2312"/>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1、分类摆放不规范；</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2、个别医疗器械未归入到医疗器械区。</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责令按医疗器械类别分类陈列。</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498</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宁夏德立信老百姓医药有限责任公司西门店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spacing w:line="280" w:lineRule="exact"/>
              <w:rPr>
                <w:rFonts w:hint="eastAsia" w:ascii="仿宋_GB2312" w:hAnsi="仿宋_GB2312" w:eastAsia="仿宋_GB2312" w:cs="仿宋_GB2312"/>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1、分类摆放不规范；</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2、个别医疗器械未归入到医疗器械区。</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责令按医疗器械类别分类陈列。</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76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499</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宁夏德立信老百姓医药有限责任公司长乐街店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spacing w:line="280" w:lineRule="exact"/>
              <w:rPr>
                <w:rFonts w:hint="eastAsia" w:ascii="仿宋_GB2312" w:hAnsi="仿宋_GB2312" w:eastAsia="仿宋_GB2312" w:cs="仿宋_GB2312"/>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3.20</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1、分类摆放不规范；</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2、个别医疗器械未归入到医疗器械区。</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责令按医疗器械类别分类陈列。</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宁夏德立信老百姓医药有限责任公司渝河市场店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spacing w:line="280" w:lineRule="exact"/>
              <w:rPr>
                <w:rFonts w:hint="eastAsia" w:ascii="仿宋_GB2312" w:hAnsi="仿宋_GB2312" w:eastAsia="仿宋_GB2312" w:cs="仿宋_GB2312"/>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3.20</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1、分类摆放不规范；</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2、个别医疗器械未归入到医疗器械区。</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责令按医疗器械类别分类陈列。</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501</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固原瑞和堂医药连锁销售有限公司三十一药店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1、医疗器械未分类摆放；</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2、个别免费发放的计生器械与购进的器械未分开存放。</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502</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宣仁堂药店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1、经营的一类医疗器械未分区存放；</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2、验收、销售记录不完整。</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503</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隆德县医药药材有限责任公司中关村药店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1.14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1、医疗器械未分类摆放；</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2、销售记录不完整。</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504</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隆德县同济大药店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6.10</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1、超备案范围经营二类医疗器械；</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2、无《医疗器械经营许可证》经营三类医疗器械。</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1、责令改正</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2、立案查处</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505</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宁夏德阳医药连锁有限公司第十五药店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3.19</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1、销售记录不完整；</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506</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隆德县平安大药房</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1、验收记录不完整；</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2、分类摆放不规范。</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507</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隆德县西门老百姓医药超市</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1、验收记录不完整；</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2、分类摆放不规范。</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508</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隆德县医药药材有限责任公司中街药店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1、分类摆放不规范</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509</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隆德县广济堂药品超市</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1、分类摆放不规范</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510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隆德县本草堂有限公司</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1.24</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二类医疗器械未经备案销售。</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责令备案后销售</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511</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康复大药店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1、医疗器械未分类存放；2、二类医疗器械未经备案销售</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责令备案</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512</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恒济大药房</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6235" w:type="dxa"/>
            <w:tcBorders>
              <w:top w:val="single" w:color="000000" w:sz="4" w:space="0"/>
              <w:left w:val="single" w:color="000000" w:sz="4" w:space="0"/>
              <w:bottom w:val="single" w:color="000000" w:sz="4" w:space="0"/>
              <w:right w:val="single" w:color="000000" w:sz="4" w:space="0"/>
            </w:tcBorders>
            <w:vAlign w:val="top"/>
          </w:tcPr>
          <w:p>
            <w:pPr>
              <w:numPr>
                <w:ilvl w:val="0"/>
                <w:numId w:val="4"/>
              </w:num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医疗器械未分类摆放；</w:t>
            </w:r>
          </w:p>
          <w:p>
            <w:pPr>
              <w:numPr>
                <w:ilvl w:val="0"/>
                <w:numId w:val="4"/>
              </w:num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销售记录不完善。</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513</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固原瑞和堂医药连锁销售有限公司三十药店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销售记录不完整</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514</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隆德县九康大药房</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3.19</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1、医疗器械未分类存放；2、二类医疗器械未经备案销售</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515</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西吉普济医药有限公司第十八药店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3.25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1、未备案销售二类医疗器械；</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516</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隆德县启宇药店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3.27</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1、未备案经营二类医疗器械</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责令备案</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517</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固原医药有限责任公司第六十八药店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4.8</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二类医疗器械未分区存放</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518</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固原医药有限责任公司第八十六药店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4.9</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二类医疗器械未分区存放</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519</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百信药店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4.10</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未备案经营二类医疗器械</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责令备案</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520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固原医药有限责任公司第八十六药店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4.11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未备案经营二类医疗器械</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责令备案</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521</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固原医药有限责任公司第一百一十二药店</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p>
            <w:pPr>
              <w:widowControl/>
              <w:spacing w:line="280" w:lineRule="exact"/>
              <w:jc w:val="left"/>
              <w:rPr>
                <w:rFonts w:hint="eastAsia" w:ascii="仿宋_GB2312" w:hAnsi="仿宋_GB2312" w:eastAsia="仿宋_GB2312" w:cs="仿宋_GB2312"/>
                <w:kern w:val="0"/>
                <w:szCs w:val="21"/>
              </w:rPr>
            </w:pP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5.28</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未备案经营二类医疗器械</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责令备案</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522</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隆德县亨得利眼镜行</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5.13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1、经营的个别隐形眼镜资质索要不全；</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2、经营的三类医疗器械验收记录不规范。</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523</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隆德县大光明眼镜行</w:t>
            </w:r>
          </w:p>
        </w:tc>
        <w:tc>
          <w:tcPr>
            <w:tcW w:w="139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5.13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1、经营的个别隐形眼镜资质索要不全；</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2、经营的三类医疗器械验收记录不规范。</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524</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陈靳乡卫生院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4.8</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1、医疗器械验收记录与药品验收记录未分开；</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2、使用的医疗器械分类没有明显标志。</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525</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山河乡卫生院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4.8</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1、部分购进的卫生材料未进行质量验收</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526</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桃山中心卫生院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4.8</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1、医疗器械验收记录与药品验收记录未分开；</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2、使用的医疗器械分类没有明显标志。</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527</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温堡乡卫生院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4.9</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医疗器械验收记录与药品验收记录未分开</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528</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奠安乡卫生院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4.9</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使用的医疗器械未分区摆放。</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立即改正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529</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好水乡卫生院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4.10</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医疗器械验收记录与药品验收记录未分开</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530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杨河乡卫生院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4.10</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医疗器械验收记录与药品验收记录未分开</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531</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张程乡卫生院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4.10</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医疗器械验收记录与药品验收记录未分开</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532</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凤岭乡卫生院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4.10</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使用的医疗器械分类没有明显标志。</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533</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神林乡卫生院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4.11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使用的医疗器械分类没有明显标志。</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534</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王彥红诊所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4.11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医疗器械验收记录与药品验收记录未分开</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535</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沙塘中心卫生院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4.12</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检验科个别储存的器械过期未及时清理</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536</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清凉社区卫生服务站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5.9</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使用的医疗器械未分区分类存放。</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537</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隆德县妇幼保健所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5.9</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医疗器械验收记录与药品验收记录未分开</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538</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隆德福利医院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5.9</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大型医疗器械建档不全</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539</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隆德县中医院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5.9</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1、医疗器械库房未按分类要求储存；</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2、过期医疗器械未放入不合格区</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南凤社区服务站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5.10</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使用的医疗器械未分区分类存放。</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541</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隆德县医院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5.10</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1、骨科植入材料验收不及时；</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2、个别大型医疗器械建档不规范。</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542</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西苑社区服务站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5.10</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使用的医疗器械未分区分类存放。</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543</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东关社区服务站</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5.10</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1、使用的医疗器械未分区分类存放。</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2、医疗器械验收记录与药品验收记录未分开。</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544</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联财乡卫生院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3.27</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使用的医疗器械未分区分类存放。</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545</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观庄乡卫生院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3.26</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1、使用的医疗器械未分区分类存放。</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2、医疗器械验收记录与药品验收记录未分开。</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546</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河源中医诊所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3.26</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医疗器械验收记录与药品验收记录未分开</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547</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王智贤中医诊所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医疗器械摆放混乱</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548</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怀仁诊所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医疗器械验收记录与药品验收记录未分开</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549</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阳光口腔诊所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7.3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购进使用的医疗器械未进行质量验收。</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责令改正</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550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隆德县康达口腔诊所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王俊士</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张国峰</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万忠辉</w:t>
            </w:r>
          </w:p>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李眺眺</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1、个别使用的医疗器械资质索要不全；</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2、使用的一次性医疗器械未按批次索要检验报告。</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551</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盐池县景祥医疗器械经销部</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pacing w:val="-2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牛耀林</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单广蓉</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未制订医疗器械进货查验制度</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下发责令改正通知书</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552</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盐池县济世堂大药房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pacing w:val="-2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贺宏阳</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单广蓉</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553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盐池县恒康药店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pacing w:val="-2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贺宏阳</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单广蓉</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554</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宁夏众诚医药有限公司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丁术华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马元虎</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2019.6.10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555</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宁夏仁德堂医药有限公司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丁术华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马元虎</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2019.6.10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556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同心县同源祥医药有限公司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丁术华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马元虎</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210" w:firstLineChars="100"/>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735" w:firstLineChars="350"/>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557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同心县同康医药有限公司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丁术华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马元虎</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210" w:firstLineChars="100"/>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2019.6.20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735" w:firstLineChars="350"/>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558</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宁夏同源祥医药有限公司瑞祥大药房清水湾店</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lang w:val="zh-CN"/>
              </w:rPr>
              <w:t>专项检查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金振海</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马杰</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2019.6.17</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525" w:firstLineChars="250"/>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559</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宁夏众诚医药有限公司红星大药房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杨芳芳、吴浩</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2019年5月9日</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有第二类医疗器械未办理医疗器械经营备案</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已申请</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560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宁夏众诚医药有限公司太阳山大药房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杨芳芳、吴浩</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2019年5月9日</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有第二类医疗器械未办理医疗器械经营备案</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责令整改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已申请</w:t>
            </w: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561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吴忠市太阳山国泰大药房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杨芳芳、吴浩</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210" w:firstLineChars="100"/>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2019年5月9日</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735" w:firstLineChars="350"/>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562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宁夏润兴堂医药有限公司龙源药店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2019.1.8</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1.温湿度记录填写不及时不规范；2.处方审核不严格；3.药品分类分区不规范；4.对员工继续教育培训不到位。</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563</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宁夏仁德堂医药药材有限公司仁德堂大药房三十二分店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2019.1.8</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1..药品分类分区不规范；2.电容店貌不整洁；3.个别药品销售未开具票据；4..个别中药饮片斗内无标签；5.中药饮片清斗装斗复核记录不规范；6.含麻黄碱制剂销售记录不规范。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564</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红寺堡区瑞东大药房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2019.1.16</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驻店药师不在岗；2.未对员工进行教育培训；3.供货方资质审核不严格；4.药品非药品陈列不规范；5.阴凉区温湿度记录不及时；6.电容电貌不整洁；7.药品购进质量验收记录不及时；8.个别中药饮片斗内无标签，中药饮片清斗装斗复核记录不规范；9.拆零工具不齐全，无拆零记录。</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565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宁夏仁德堂医药药材有限公司二十九分店启诺大药房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2019.1.16</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1.药品陈列分类不规范；2.温湿度记录填写不及时；3.驻店药师不在岗；4.个别药品未按要求离地离墙存放；5.店内卫生不整洁；6.执业药师未进行定期巡查；7.拆零药品记录填写不规范。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566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宁夏仁德堂医药药材有限公司仁德堂大药房二十三分店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1.药品分类陈列不规范；2.未张贴（悬挂）警示语；3.驻店药师不在岗；4.店内人员未按规定着装。</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567</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宁夏开元医药有限公司第十三分店健康药店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1.从业人员未定期进行健康检查；2.药品分类陈列不规范；3.未张贴（悬挂）警示语；4.阴凉区温温湿度记录不及时；5.处方审核不规范；6.药品购进验收不合格；7.药架灰尘较多，电容电貌不整洁。</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568</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宁夏众诚医药有限公司仁康大药房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未及时申请GSP认证；2.药品分类陈列不规范；3.张贴的警示语不醒目；4.驻店药师不在岗；5.阴凉区温湿度记录不及时；6.药品购进票据整理不规范；7.无拆零药品记录；8.从业人员未开展教育培训；9.二类医疗器械未备案</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569</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宁夏开元医药有限公司第二十分店南苑大药房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2019.2.12</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1.药品分类陈列不规范；2.药房温湿度记录填写不及时，阴凉区内温湿度计损坏；3.店内环境卫生不整洁；4.部分药品席地而放。</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570</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宁夏开元医药有限公司第十七分店致和堂药店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2019.3.26</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1.药品分类陈列不规范；2.需阴凉区存放药品放置于常温区，温湿度记录不规范；3.电容店貌不整洁；4.个别中药饮片斗内无合格证；5.中药饮片清斗装斗记录不规范。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571</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宁夏仁德堂医药药材有限公司仁德堂大药房五十七分店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2019.3.26</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1.药品分类陈列不规范，处方药、分处方药混放；2.需阴凉存放药品放置于常温区；3.温湿度记录填写不及时；4.含麻黄碱制剂销售记录填写不规范。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572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宁夏仁德堂医药药材有限公司仁德堂大药房二十五分店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2019.4.8</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1.中药饮片清斗装斗复核记录不规范；2.部分中药饮片斗内合格证与实际不符；3.温湿度记录填写不及时；4.驻店药师不在岗。</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573</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宁夏众诚医药有限公司同心大药房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2019.4.8</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1.个别中药饮片斗无合格证；2.中药饮片清斗装斗复核记录填写不规范；3.个别需要阴凉存放药品放置于常温区；4.部分中药饮片未离地离墙存放。</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574</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红寺堡区万安堂大药房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2019.4.9</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1.温湿度记录填写不记时；2.拆零药品记录填写不规范；3.含麻黄碱制剂销售记录不规范。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575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红寺堡区大众药店一分店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2019.4.9</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现场检查拆零工具不齐全。</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576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红寺堡区大众药店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2019.4.9</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温湿度记录不及时</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577</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宁夏开元医药有限公司第三十二分店欣安药店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1.温湿度记录填写不规范不及时；2.个别需要阴凉区存放药品放置于常温区；3.药品陈列分类不规范，处方药、非处方药混放；4.拆零药品记录填写不规范不及时。</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578</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宁夏开元医药有限公司第二十三分店恒安堂大药房。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1.个别中药饮片斗内无合格证；2.中药饮片清斗装斗记录复核记录填写不规范；3.温湿度记录填写不及时记录不规范；4.个别需要阴凉区存放药品放置于常温区。</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579</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红寺堡区伊宁药品超市</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2019.4.17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含麻黄碱制剂销售记录填写不规范；2.个别需要阴凉存放的药品放置于常温区。</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580</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宁夏开元医药有限公司第十六分店汇丰大药房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1.温湿度记录填写不及时，2.个别需要阴凉存储的药品放置于常温区；3.药品陈列分类不规范，个别处方药与非处方药混放；4.含麻黄碱制剂销售记录不及时。</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581</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宁夏仁德堂医药药材有限公司仁德堂大药房六十五分店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2019.5.5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1.个别需阴凉区存放药品放置于常温区；2.执业药师贾静茹不在岗；3.个别凭处方销售药品未索要处方；4.小票机损坏无法正常使用。</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582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宁夏仁德堂医药药材有限公司仁德堂大药房五十九分店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2019.5.5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1.个别需阴凉区存放药品放置于常温区；温湿度记录不及时；3.执业药师程鹏辉不在岗，驻店药师不在职不在岗，4.电容店貌不整洁，5.处方药氯霉素滴眼液（康）牌未凭处方销售。</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583</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宁夏开元医药有限公司开元药店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2019.5.7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1.常温区温湿度表损坏，温湿度记录填写不规范；2.药品陈列不规范，个别阴凉区存放药品，陈列于常温区；3.营业员武志雄健康证过期。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584</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红寺堡区恒敬堂大药房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马保荣 马平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2019.6.13</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要落实从业人员继续教育，开展人员培训，药品要分类陈列。</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585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红寺堡区盛元药品超市</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马平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2019.6.14</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现场销售人员将文霞；门振元、马晓芳健康证过期；2.该店从业药师罗新燕不在岗；3.经营场所物品混乱，有生活用床，杂物等；4.阴凉区温度达到21℃，未采取降温措施，温湿度记录不及时；5.阴凉区内部分药品席地而放，有生活物品；6.未落实员工培训制度；未定期开展培训并记录。7.工作人员药品购销系统不掌握，操作不熟练；8.拆零药品未建设拆零工具，药袋、拆零记录。</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586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宁夏开元医药有限公司第八分店康源大药房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2019.6.14</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1.未对员工开展继续教育培训档案不健全；2.从业人员刘玉娜未进行健康检查；3.药品分类陈列不规范；4.阴凉区内温湿度不达标；5.个别中药饮片斗内无标签，无清斗装斗复核记录；</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587</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宁夏众诚医药有限公司同心大药房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2019.6.14</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从业人员马丽芳未开展培训，未建立培训档案，未进行健康检查；2.药品分类陈列不规范，警示语不醒目；3.阴凉区温度不符合要求，温湿度记录不及时；4.处方审核不严格；5.个别中药饮片斗内无标签，清斗装斗复核记录不真实。</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588</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宁夏仁德堂医药药材有限公司四十五分店盛世药房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1.药品陈列分类不规范；警示语不醒目；阴凉区温湿度不符合要求，温湿度记录不及时；2.不合格药品无记录；拆零工具不全；3.个别阴凉储存药品在常温区存放；4.药品购进验收系统不熟悉。</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589</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吴忠市红寺堡区恒敬堂大药房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1.个别药品陈列分类不规范；2.对员工继续教育不到位；3.处方审核不严格；4.中药饮片斗内无标签；中药饮片清斗装斗复核记录不规范；5.无中药饮片养护记录；6.含麻黄碱制剂销售记录不及时，不规范。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590</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宁夏众诚医药有限公司济生堂大药房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马保荣 马平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1.未设立不合格药品箱；2.从业人员无健康证。</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591</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宁夏众诚医药有限公司百草堂大药房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马保荣 马平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1.个别药械陈列分类不规范；2.对员工继续教育不到位；</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592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宁夏仁德堂医药药材有限公司仁德堂大药房三十二分店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1.对从业人员继续教育培训不到位;2.个别需阴凉区存放药品在常温区存放;3.个别药品陈列分类不规范;4.店容店貌不整洁;5.个别中药饮片斗内无标签，清斗装斗复核记录不规范;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593</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宁夏老百姓健康药房红寺堡区商城南门</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2019.6.21</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1.从业人员培训不到位，培训档案不健全2.处方审核不严格3.驻店药师不在岗4.药品陈列分类标识不齐全</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594</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宁夏开元医药有限公司第九分店百味舒药品超市</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2019.6.21</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1.从业人员培训档案不健全2.个别药品分类陈列不规范3.处方审核不严格4.个别需阴凉区储存药品在常温区存放</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595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宁夏开元医药有限公司第十四分店福瑞堂大药房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2019.6.21</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1.从业人员培训不到位，培训档案不健全2.药品陈列分类不规范3.药品摆放区存放有家用物品4.个别需阴凉区储存药品在常温区存放5.含麻黄碱制剂销售记录不及时6.拆零工具不全</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596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kern w:val="0"/>
                <w:szCs w:val="21"/>
                <w:lang w:bidi="ar"/>
              </w:rPr>
              <w:t>宁夏开元医药有限公司第二十四分店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2019.6.21</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1.驻店药师不在岗;2.药品陈列分类不规范;3.从业人员培训不到位4.阴凉区温度记录不真实</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597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国药控股宁夏有限公司</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吴忠分公司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 马文婷</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2019.3.25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598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宁夏福源堂医药贸易有限公司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 马文婷</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599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宁夏新鸿原医药有限公司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 马文婷</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售后服务记录建立不全</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提交整改报告</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已整改到位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吴忠市艾康医疗器械有限公司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 马文婷</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2019.4.12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宁夏吴忠市九九医药有限公司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 马文婷</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2019.1.24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质量管理制度不完善</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提交整改报告</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已整改到位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吴忠市利通区博视眼镜店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 马文婷</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2019.3.19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质量管理制度不完善：售后服务记录建立不全</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提交整改报告</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已整改到位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吴忠市利通区復明眼镜验光中心</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 马文婷</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2019.6.11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培训档案建立不完善</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提交整改报告</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已整改到位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吴忠市利通区卓明眼镜店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 马文婷</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2019.4.11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840" w:firstLineChars="400"/>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质量管理制度建立不完善</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提交整改报告</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已整改到位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吴忠市利通区瑞丰专业眼镜有限公司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 马文婷</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2019.3.22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吴忠市智峰科技医疗器械有限公司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 马文婷</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培训档案建立不完善；售后服务记录建立不健全</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提交整改报告</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已整改到位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吴忠市安康医药连锁有限公司新市场店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马海鹏、王荣根</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吴忠市安康医药连锁有限公司扁担沟药店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马海鹏、王荣根</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2019.1.15</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宁夏易轩堂医药有限公司众益大药店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马丽凤、田小鹏</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610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宁夏易轩堂医药有限公司百合大药店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马丽凤、田小鹏</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611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吴忠市利通区新华鹊堂大药房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马丽凤、田小鹏</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培训档案建立不完善</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提交整改报告</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已整改到位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612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宁夏易轩堂医药有限公司开心大药店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马丽凤、田小鹏</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2019.1.16</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613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吴忠市安康医药连锁有限公司九公里药店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马丽凤、田小鹏</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614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宁夏新鸿原医药有限公司九公里市场分公司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马丽凤、田小鹏</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615</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吴忠市利通区杏林大药房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马丽凤、田小鹏</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2019.1.11</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616</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宁夏易轩堂医药有限公司尼康大药店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马丽凤、马海鹏</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未建立健康档案，从业人员健康证未公示</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已整改到位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617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吴忠市利通区健康大药店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马丽凤、马海鹏</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未建立健康档案</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已整改到位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618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吴忠市安康医药连锁有限公司百康大药房</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马丽凤、马海鹏</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2019.1.10</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医疗器械与药品混放，未分开陈列</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已整改到位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619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吴忠市安康医药连锁有限公司高闸药店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马丽凤、王荣根</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620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宁夏易轩堂医药有限公司同乐大药店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马丽凤、王荣根</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621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宁夏福源堂医药贸易有限公司高闸分公司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马丽凤、王荣根</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622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宁夏易轩堂医药有限公司禾木大药店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马丽凤、王荣根</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质量管理制度建立不健全；培训档案不完善；未建立养护记录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已整改到位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623</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宁夏易轩堂医药有限公司福康大日常监督检查药店</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马丽凤、王荣根</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624</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宁夏新鸿原医药有限公司华芝堂分公司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马丽凤、田小鹏</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2019.1.7</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未建立医疗器械销售记录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已整改到位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625</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宁夏国大药房连锁有限朝阳药店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王朝万 马树明</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626</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宁夏福源堂医药贸易有限公司文卫分公司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王朝万 马树明</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627</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宁夏鸿信德古方医药有限公司朝阳分公司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王朝万 马树明</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628</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宁夏百年益康大药房连锁有限公司朝阳东街店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王朝万 马树明</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629</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宁夏鸿信德古方医药有限公司谦益花园分公司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王朝万 树明</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630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宁夏永宏医药贸易有限公司永宏药城店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金新宇 张建英</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631</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宁夏百姓乐大药房连锁有限公司第三十分店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金新宇 张建英</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632</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宁夏百年益康大药房连锁有限公司利通北街店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金新宇 张建英</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633</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宁夏易轩堂医药有限公司康扬大药店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金新宇 张建英</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634</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宁夏爱利春医药有限公司汇仁大药店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金新宇 张建英</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635</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宁夏鸿信德古方医药有限公司华港分公司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金新宇 张建英</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636</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宁夏福源堂医药贸易有限公司金星花园分公司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金新宇 张建英</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637</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宁夏新鸿原医药有限公司中达分公司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金新宇 张建英</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638</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宁夏福源堂医药贸易有限公司绿地苑分公司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金新宇 张建英</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639</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宁夏百年益康大药房连锁有限公司金星路分店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金新宇 张建英</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7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640</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宁夏新鸿原医药有限公司如意分公司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周旭方 马志斌</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641</w:t>
            </w:r>
          </w:p>
        </w:tc>
        <w:tc>
          <w:tcPr>
            <w:tcW w:w="16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宁夏新鸿原医药有限公司同仁分公司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 田小鹏</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642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宁夏福源堂医药贸易有限公司金星花园分公司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王亚军 李建忠</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643</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宁夏易轩堂医药有限公司彤福堂大药店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任学宏 丁浩</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2019.1.22</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644</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宁夏易轩堂医药有限公司治文大药店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王亚军 李建忠</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645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宁夏易轩堂医药有限公司尼康 大药店龙二分店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王亚军 李建忠</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2019.2.21</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646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吴忠市老百姓医药有限公司第十九分公司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周旭方 马志斌</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2019.2.13</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647</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宁夏新鸿原医药有限公司国梅分公司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马刚、张子玉</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2019.2.22</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医疗器械无Ⅰ类、Ⅱ类标识牌</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648</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宁夏百年益康医药连锁有限公司西市场店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马刚、边疆</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649</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宁夏百姓乐大药房医药连锁有限公司第三十四分店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马刚、边疆</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650</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宁夏老百姓健康药房民生店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马刚、边疆</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651</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宁夏惠仁堂药业连锁有限责任公司西市场分公司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马刚、边疆</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2019.2.26</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宁夏惠仁堂药业连锁有限责任公司利宁分公司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周晓梅、李艳</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653</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宁夏福源堂医药贸易有限公司国贸分公司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周晓梅、李艳</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2019.2.25</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654</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吴忠市利通区平安福大药店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王敏、翟振新</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2019.1.17</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宁夏百年益康大药房医药连锁有限公司文卫分公司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王敏、翟振新</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2019.1.17</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宁夏启元医药有限公司吴忠二分店</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王敏、翟振新</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2019.1.17</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657</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宁夏百年益康大药房医药连锁有限公司上桥分公司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王敏、翟振新</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2019.1.17</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658</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宁夏鸿信德古方医药有限公司裕民分公司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顾涛、刘芙莉</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2019.1.17</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659</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宁夏鸿信德古方医药有限公司义乌分公司</w:t>
            </w:r>
          </w:p>
        </w:tc>
        <w:tc>
          <w:tcPr>
            <w:tcW w:w="139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顾涛、刘芙莉</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2019.1.17</w:t>
            </w:r>
          </w:p>
        </w:tc>
        <w:tc>
          <w:tcPr>
            <w:tcW w:w="623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660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盐池县人民医院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监督抽检</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牛耀林</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单广蓉</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2019.5.13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661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盐池县中医医院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牛耀林</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单广蓉</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2019.5.13</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662</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pacing w:val="-20"/>
                <w:szCs w:val="21"/>
              </w:rPr>
              <w:t>盐池县付军诊所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牛耀林</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单广蓉</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210" w:firstLineChars="10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2019.6.14</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2940" w:firstLineChars="140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663</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盐池县仲林诊所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牛耀林</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贺宏阳</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2019.6.26</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664</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盐池县尚自平诊所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牛耀林</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贺宏阳</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2019.6.26</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665</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盐池县张明诊所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牛耀林</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贺宏阳</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2019.6.26</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666</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高沙窝镇中心卫生院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牛耀林</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贺宏阳</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2019.6.28</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667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同心县中医医院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马元虎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丁超</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668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同心县赛瑞医院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丁超</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669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同心县人民医院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马元虎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丁超</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2019.6.18</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670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pacing w:val="-20"/>
                <w:szCs w:val="21"/>
              </w:rPr>
              <w:t>同心县长东医院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马元虎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丁超</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210" w:firstLineChars="10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2019.6.19</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2940" w:firstLineChars="140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671</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同心县妇幼保健院</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丁术华</w:t>
            </w:r>
          </w:p>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马元虎</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丁超</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2019.6.20</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672</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同心县下马关卫生院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杨金国</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苏瑞平</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2019.6.12</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673</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同心县济世医院</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杨金国</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苏瑞平</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2019.6.12</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674</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同心县任保忠诊所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杨金国</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苏瑞平</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2019.6.12</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675</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同心县预旺卫生院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黑小兵</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丁晓林</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2019.6.13</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676</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同心县张家源卫生院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黑小兵</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丁晓林</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2019.6.13</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677</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同心县马高庄卫生院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黑小兵</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丁晓林</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2019.6.13</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678</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河西镇中心卫生院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丁波</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白云</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2019.6.14</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679</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同心县丁塘卫生院</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专项检查</w:t>
            </w:r>
          </w:p>
        </w:tc>
        <w:tc>
          <w:tcPr>
            <w:tcW w:w="1670"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丁波</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白云</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2019.6.14</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680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szCs w:val="21"/>
              </w:rPr>
              <w:t>吴忠市红寺堡区太阳山镇卫生院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马斌、杨芳芳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2019年5月15日</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医疗器械摆放区分类混乱</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当场整改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681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吴忠市太阳山赵建道诊所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日常监督</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马斌、杨芳芳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2019年5月15日</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682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吴忠市红寺堡安民医院（有限公司）</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2019.1.15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未对从业人员开展业务培训；2.药房从业人员未进行健康检查；3.药械分类分区不规范，分类标识不齐全；4.未对药械进行定期质量检查；5.不合格药械管理不规范，无记录；6.个别中药饮片斗内无标签；7.中药饮片清斗装斗复合记录不规范；8.药房温湿度记录不及时；</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683</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吴忠市红寺堡区疾病预防控制中心</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2019.1.16</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在1号疫苗低温普通冷库存放有其他物品；2.过期疫苗管理不规范；3.疫苗未按分区标识分类存放；4.抽查人甲狂犬疫苗（批号；201705038-1，数量25支）无入库记录；5.在冷链室内存放的个别医疗器械未离地离墙存放；6.仪验室不合格药械管理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684</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吴忠市红寺堡区人民医院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温湿度记录填写不及时；2.药品未按要求存放，部分需阴凉区存放的药品置于常温区；3.药品分区表标识不齐全；4.住院部药房温度不达标；5.疫苗出入库记录不规范不及时；6.未设置含麻黄碱制剂药品专区；7个别中药饮片斗内无标签，清斗装斗复核记录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685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吴忠市红寺堡区新庄集乡卫生院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2019.1.21</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1.个别疫苗批签发合格证索要不及时；2.疫苗分配领用记录不规范；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686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吴忠市红寺堡区大河乡卫生院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2019.1.21</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存放疫苗温度记录填写不及时，不规范；2.个别疫苗出入库记录填写不规范12肝疫苗账苗不符；3.退苗记录填写不规范退回疫苗未填写疫苗批号，4.抽查的2号疫苗冰箱内冷冻区温度计损坏；5.村级疫苗运管记录温度记录为电子版；要求对2号冰箱温度计立即更换。</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687</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吴忠市红寺堡区柳泉乡卫生院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2019.1.22</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现场检查抽的乙肝疫苗出入库记录填写不规范；疫苗冷链室内存在放有其他物品。</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688</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吴忠市红寺堡区红寺堡镇卫生院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2019.1.23</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及时进行对各村卫生室开展督导，完善药械，疫苗管理。</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689</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红寺堡区振兴社区卫生服务站</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2019.1.23</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抽检的甲肝疫苗出入库记录不及规范；疫苗从业管理人员未办理健康证；疫苗储存冰柜温度记录不规范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690</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吴忠市红寺堡镇创业社区卫生服务站</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2019.1.23</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1.疫苗出入库记录填写不规范；2.疫苗从业人员未办理健康证；</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691</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红寺堡区同仁骨伤科医院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药房温湿度记录填写不及时；2.药品储存不规范，部分需阴凉区存放药品置于常温区；3.化验室内药品存储冰箱温度记录不及时；4.个别中药饮片斗内无标签；5.中药饮片清斗装斗符合记录不规范，记录不及时；6.植入性医疗器械登记本不规范有涂改现象；7.护士站内个别药品存放于休息室内</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692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红寺堡安民医院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马保荣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2019.4.28</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药房温湿度记录填写不及时；2.药房工作人员健康证过期；3.药械质量验收记录填写不规范4.药房药品未离地离墙存放；5.中药饮片清斗装斗不符合要求，填写不规范，个别斗内无标签；6.个别需要阴凉区存放药品置于常温区；7.药房卫生不整洁。</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693</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红寺堡区民康医院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马保荣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2019.5.5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1.常温区、阴凉区冷藏柜温湿度记录填写不及时；2.个别需要阴凉区存放药品陈列于常温区；3.含麻黄碱制剂销售记录填写不及时不规范；4.个别中药饮片柜内合格证不规范。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694</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红寺堡区红桥中医院</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马保荣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2019.6.18</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1.要加强员工学习教育2.中药房药品存放不规范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695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红寺堡区马忠智诊所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1.温湿度记录填写不规范，2.含麻黄碱制剂销售记录不及时3.药械进货验收记录填写不及时；4.票据装订不规范；5.拆零药品管理不规范，无拆零记录，拆零工具不齐全；6.药械分类分区不规范；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696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白玉诊所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1.温湿度记录填写不及时；2.药房卫生不整洁；3.药械分类分区不规范；4.处理药品拆零工具不齐全；5.医疗室内无温湿度监控设施；6.药品陈列不整齐</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697</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红寺堡区杨景海诊所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1.药房药品分类分区不规范，处方药非处方药混放；2.药库无药械分类标识；3.药房温湿度记录不及时不规范；4.治疗室无温湿度监控设施；5.药库内个别药品未按要求离地离墙存放</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698</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叶永清诊所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2019.1.8</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从业人员未开展业务培训；2.药房不符合要求，要房内存放家用物品，药架不齐全，未配温湿度监控设施；3.药械未按要求储存，各别药品为离地离墙存放；4.药械分类不规范，分区标识不齐全；5.未对药械进行质量检查；6.未及时填写近效期质量检查等记录；6.不合格药械管理不规范；7.拆零药械管理不合格，无拆零工具，无拆零记录；8各别中药饮片斗内无标签，无清斗装斗记录；9.药房卫生不整洁。</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699</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朱自玉诊所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2019.1.8</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1.从业人员未开展业务培训；2.药房不符合要求，药架不齐备；3.药械未按要求存放，个别药品未按要求离墙离地存放；4.未未及时开展药械质量检查；5.药房卫生不整洁；6.拆零药品管理不规范。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700</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马建录诊所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2019.1.10</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1.未配备温湿度监控设施，温湿度记录填写不及时，不规范；2.拆零药品管理不规范；3.药房不整洁；4.药房内个别药品席地而放；5.药品陈列不规范；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701</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罗德忠中医诊断</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2019.1.10</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从业人员未开展业务培训；2.未进行药房温湿度记录；3.部分中药饮片供货方相关资质证件索要不齐全；4中药饮片斗内无标签；5.无中药饮片清斗装斗复核记录；6.不合格药品管理不规范，无不符合药品箱，无不合格药品记录。</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702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红寺堡区李兴国诊所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2019.1.15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1.对从业人员继续教育培训不到位;2.未及时对药械质量进行定期检查；3.不合格药械管理不规范，无不合格药品记录；4药房温湿度记录不及时</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703</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红寺堡杨发林诊所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2019.1.15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1.对从业人员继续教育培训不到位;2.药械购进验收记录不规范；3.药械分类分区不规范分区标识不齐全；4.未及时的药械进行定期质量检查；5.药械购进质量验收记录不及时；</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704</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红寺堡区众康口腔诊所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2019.1.24</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1.未对员工开展业务培训2.从业人员田小兰，杨强未进行健康检查；3.个别药械供货方资质索要不齐全；4.药械购进票据索要不完整，装订不规范；5.不合格药械管理不规范无不合格药械记录；</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705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红寺堡区兰生有诊所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2019.1.24</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个别中药饮片斗内无标签，中药饮片清斗装斗复核记录不规范，不及时；2.药品分类分区不规范，个别食品与药品混放；3.药械分区标识不全；4.未配备药品拆零工具，无拆零药品记录；5.药械购进质量验收记录不及时；5.药房内温湿度记录不及时；6.未及时对药械进行定期质量检查；7.含麻黄制剂销售记录不及时；8.中药房内药架处摆放有杂物。</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706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吴忠市红寺堡区周学明诊所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2019.4.25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1.温湿度记录填写不及时；2.个别需阴凉区存放药品放置于常温区；3.工作人员健康证过期，未及时进行健康检查；4.药房不整洁，个别区域存放有生活杂物</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707</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红寺堡区杨发林诊所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2019.5.27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1.现场检查的清开灵注射液的配送单位宁夏仁德堂医药药材有限公司药品经营许可证法人委托书质量保证书购销合同等未在有效期内；2.药房温湿度不符合要求，温湿度记录填写不及时</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708</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红寺堡区白玉诊所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马保荣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2019.6.13</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1.未定期进行业务培训，无学习笔记；2.含麻黄碱销售记录填写不及时，不规范；3.未进行定期健康检查；4.温湿度记录填写不规范，不整洁；5.未定期进行药房药库质量检查，无记录；6.药房内卫生不整洁；</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709</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马建录诊所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马保荣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2019.6.13</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1.强化从业人员学习；强化药房季度自查。</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710</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红寺堡区兰生有诊所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马保荣黑希鹏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2019.6.13</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1.阴凉区温湿度记录填写不规范；2.药品购进质量验收记录填写不及时，不规范，3.中药饮片清斗装斗复核记录填写不规范；不整洁；4.拆零药品拆零记录填写不及时。</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711</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红寺堡区杨景海诊所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2019.6.14</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1未开展从业人员业务培训，未进行健康检查；2.药房阴凉区、治疗室温度超过20℃,个别药品储存温度不符合要求;3.温度记录不及时;4.药械分类不规范,分类标识不齐全;5.含麻黄碱制剂销售记录不及时.</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712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红寺堡区众康口腔诊所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2019.6.14</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未开展从业人员培训;未进行健康检查;2.药房不符合要求,药架不齐备;3.未配备“五防”设施，温湿度监控设施；4.票据装订不规范，无记录；5.药房卫生不整洁，药械分类分区不规范，分类标识不齐全；6.个别药械为离地离墙存放。</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713</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红寺堡区康文俊诊所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从业人员培训不到位，未进行定期健康检查；2.药械购进质量验收记录填写不及时；3.个别药械分类不规范，分类分区标识不齐全；4.不合格药械管理不规范，无记录；5.个别中药饮片斗内无标签，清斗装斗复核记录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714</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红寺堡区马忠智诊所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2019.6.15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1.从业人员业务培训不到位；2.药械购进质量验收记录填写不及时；3.个别药械分类不规范；4.拆零药品记录不规范；5.不合格药械无记录；6.医疗器材未分类分区存放；7.药房温度达不到存储要求。</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kern w:val="0"/>
                <w:szCs w:val="21"/>
                <w:lang w:bidi="ar"/>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715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红寺堡区叶永青</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2019.6.15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1.从业人员未开展业务培训；2.药房不符合要求，药架不齐备；3.药械未按要求存放，分类分区不齐全、不规范；4.未配备“五防”设施，未配备温湿度监控设施；药械质量验收记录不及时；不合格药械管理不规范，无记录；6.药房卫生不整洁；7.个别药械未离地离墙存放；8.药械陈列不整齐；购进药械票据装订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kern w:val="0"/>
                <w:szCs w:val="21"/>
                <w:lang w:bidi="ar"/>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716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红寺堡区白玉诊所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2019.6.15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1.从业人员业务培训不到位；2.药械分类不规范，分区标识不齐全；3.拆零工具不全，药品拆零记录不规范；4.含麻黄碱制剂销售记录不及时。</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kern w:val="0"/>
                <w:szCs w:val="21"/>
                <w:lang w:bidi="ar"/>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717</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红寺堡区朱自玉</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2019.6.15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1.从业人员业务培训不到位，未进行健康检查；2.药械质量验收记录不及时；3.药械按要求存放，分区标识不齐全，存储温度不符合要求；4.药械分类不规范；5.拆零药品管理不规范；6.药械摆放不整齐。</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kern w:val="0"/>
                <w:szCs w:val="21"/>
                <w:lang w:bidi="ar"/>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718</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红寺堡区马建录诊所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杨治东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2019.6.15</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1.药房温度不达标（25℃），个别药品存储不符合条件；2.个别药械不规范；3.不符合药械管理规范，无记录。</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719</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红寺堡区雅康口腔诊所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马保荣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1.要强化学习补齐；2.无进货验收记录。</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720</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红寺堡区胡俊环诊所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马保荣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2019.6.17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1.未定期进行健康检查；2.未定期对药房要求进行质量检查。</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721</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红寺堡区马忠智诊所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2019.1.7</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1.温湿度记录填写不规范，2.含麻黄碱制剂销售记录不及时3.药械进货验收记录填写不及时；4.票据装订不规范；5.拆零药品管理不规范，无拆零记录，拆零工具不齐全；6.药械分类分区不规范；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722</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大河乡龙源村卫生室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2019.1.21</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1.疫苗出入库记录填写不规范，涂改严重，未填写批准文号，批签发合格证；2.药房内温湿度记录损坏。</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723</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吴忠市红寺堡区新装集乡洪沟摊村第三卫生室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2019.1.21</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1.疫苗存放冰箱内温湿度计损坏；2.疫苗出入库记录填写不规范。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724</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吴忠市红寺堡区柳泉乡柳泉村卫生室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2019.1.22</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1.要房内未配备加湿器；2.药品摆放不规范，摆放混乱；3.不合格药品管理不规范；4.药房不整洁，存放有生活物品；5.抽查的硫酸庆大霉素注射液药品信息与票据信息不符；6.药品购进验收记录填写不规范；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725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吴忠市红寺堡区红寺堡镇河水村卫生室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黑希鹏  马  平</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2019.1.23</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1.疫苗出入库记录填写不规范，；2药品购进验收记录填写不及时；药品分类分区不规范；3.含麻黄减制剂销售记录不及时</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726</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吴忠市红寺堡区柳泉乡沙泉乡沙泉村卫生室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日常检查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马保荣  黑希鹏</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2019.4.28</w:t>
            </w:r>
          </w:p>
        </w:tc>
        <w:tc>
          <w:tcPr>
            <w:tcW w:w="6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1.从业人员无业务培训记录；2.未进行健康检查；3.温湿度记录不及时；4.药品购进 登记不规范；5医疗垃圾清理不及时；6.存在过期药品。</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lang w:bidi="ar"/>
              </w:rPr>
              <w:t>限期整改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727</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吴忠市利通区哈茂功诊所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李华、马弟</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728</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吴忠市利通区曾益强诊所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李华、马弟</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729</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吴忠市利通区王炎诊所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李华、马弟</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lang w:bidi="ar"/>
              </w:rPr>
              <w:t>730</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pacing w:val="-20"/>
                <w:szCs w:val="21"/>
              </w:rPr>
              <w:t>吴忠市利通区陈伟诊所</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李华、马弟</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210" w:firstLineChars="100"/>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w:t>
            </w:r>
          </w:p>
        </w:tc>
        <w:tc>
          <w:tcPr>
            <w:tcW w:w="62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lang w:bidi="ar"/>
              </w:rPr>
              <w:t>731</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吴忠市利通区张金萍骨科诊所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李华、马弟</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2019.7.3</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人员档案资料不齐全</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widowControl/>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lang w:bidi="ar"/>
              </w:rPr>
              <w:t>732</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吴忠市利通区陈步义诊所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李华、马弟</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2019.7.4</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lang w:bidi="ar"/>
              </w:rPr>
              <w:t>733</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吴忠市利通区回生堂诊所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马丽涛、马文婷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2019.7.23</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医疗器械与药品混放</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widowControl/>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lang w:bidi="ar"/>
              </w:rPr>
              <w:t>734</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吴忠市利通区闫晓军口腔诊所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马丽涛、马文婷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2019.7.23</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供货方资质索要不齐全；大型医疗器械档案建立不健全；票据装订不规范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widowControl/>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lang w:bidi="ar"/>
              </w:rPr>
              <w:t>735</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吴忠市利通区张建勋诊所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马丽涛、马文婷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2019.7.23</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供货方资质索要不齐全；未建立一次性使用医疗器械使用销毁记录</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widowControl/>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lang w:bidi="ar"/>
              </w:rPr>
              <w:t>736</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吴忠市利通区毛生平诊所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2019.7.22</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285"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lang w:bidi="ar"/>
              </w:rPr>
              <w:t>737</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吴忠市利通区马力东诊所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2019.7.22</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票据装订不规范</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widowControl/>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738</w:t>
            </w:r>
          </w:p>
        </w:tc>
        <w:tc>
          <w:tcPr>
            <w:tcW w:w="16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吴忠市利通区于庆芳诊所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马弟、马文婷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2019.7.16</w:t>
            </w:r>
          </w:p>
        </w:tc>
        <w:tc>
          <w:tcPr>
            <w:tcW w:w="62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739</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吴忠市利通区丁晓林诊所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马丽凤、田小鹏</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2019.5.3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740</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吴忠市利通区孙立勇诊所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李华、马文婷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2019.7.15</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票据装订不规范</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741</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吴忠市利通区杨敏诊所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李华、马文婷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2019.7.9</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742</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吴忠市利通区魏红安口腔诊所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马丽涛、马文婷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2019.7.11</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大型医疗器械档案建立不健全</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743</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吴忠市利通区杨育宁口腔诊所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马丽涛、马文婷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2019.7.9</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供货方资质索要不齐全；票据装订不规范</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744</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吴忠市利通区施彩萍口腔诊所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马弟、李华</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供货方资质留存不齐全；未建立设施设备登记册；人员档案、培训档案不规范</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745</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吴忠市利通区付亚栋口腔诊所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马弟、李华</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票据装订不规范；未建立设备登记册；供货方资质索要不齐全</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746</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吴忠市利通区周生武口腔诊所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李华、哈梅玲</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2019.7.23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票据装订不规范；医疗器械质量管理制度建立不完善；供货方资质索要不齐全</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747</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吴忠市利通区陈富口腔诊所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李华、哈梅玲</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2019.7.11</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供货方资质索要不齐全；票据装订不规范</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748</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吴忠市利宁中医门诊部</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周晓梅、哈梅玲</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2019.7.10</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749</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吴忠市利通区百顺康诊所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马弟、李华</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培训档案建立不健全</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750</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吴忠市利通区马少洲中西医结合门诊</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马弟、李华</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751</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吴忠市利通区马义蕊诊所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马弟、李华</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752</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吴忠市利通区赵杰民诊所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马弟、李华</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2019.7.2</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票据装订不规范</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753</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吴忠市利通区付桂珍诊所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周晓梅、哈梅玲</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2019.7.10</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754</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吴忠市利通区仇光海诊所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李艳、哈梅玲</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2019.7.11</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755</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吴忠市利通区赵晓初诊所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杨琦、哈梅玲</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2019.7.23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医疗器械质量管理制度建立不完善</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756</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吴忠市利通区张步华诊所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周晓梅、哈梅玲</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2019.7.10</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757</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吴忠市利通区岳志涛诊所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赵宏艳、哈梅玲</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2019.7.23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758</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吴忠市利通区张钰嫔中医诊所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周晓梅、哈梅玲</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2019.7.10</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759</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吴忠市利通区任志强胃肠专科门诊部</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李艳、哈梅玲</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2019.7.11</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760</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吴忠市利通区仝志斌诊所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杨琦、哈梅玲</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761</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吴忠普合医院</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马丽涛、马文婷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2019.7.24</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762</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吴忠市利通区颉晓敬康泰医院</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马丽涛、马文婷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2019.7.24</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票据装订不规范</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763</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吴忠市同济医院有限公司</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李红玉、马文婷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2019.7.24</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764</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吴忠市利通区李耀刚皮肤病诊所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李红玉、马文婷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2019.7.24</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765</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吴忠市利通区张梅莲诊所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李红玉、马文婷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2019.7.24</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供货方资质索要不齐全</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766</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吴忠市利通区郭建华诊所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马弟、马文婷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2019.7.16</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767</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吴忠市利通区冯京梅诊所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马丽涛、马文婷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2019.7.11</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票据装订不规范</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768</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吴忠市利通区郭长英诊所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孙尚杰、马文婷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2019.7.11</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769</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吴忠惠康门诊</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孙尚杰、马文婷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2019.7.11</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药品与医疗器械混放</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770</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吴忠协和皮肤病医院</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孙尚杰、马文婷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2019.7.11</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温湿度记录表上登记的温度和湿度不真实</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771</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吴忠市利通区张丽霞诊所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孙尚杰、马文婷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2019.7.10</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供货方资质索要不齐全</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772</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吴忠市利通区韩彩萍妇科专科门诊部</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马丽涛、马文婷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2019.7.10</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大型医疗器械档案建立不健全</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773</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吴忠市利通区孙彦梧诊所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李华、马文婷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2019.7.9</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该诊所使用的制氧机资质不齐全</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774</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吴忠市利通区崔锦铭诊所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孙尚杰、马文婷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775</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吴忠市利通区马永军诊所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孙尚杰、马文婷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抽查一次性使用无菌注射器，现场提供随货同行单，不能提供增值税发票</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776</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吴忠市利通区马宝荣诊所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孙尚杰、马文婷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777</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吴忠市利通区王鸿章诊所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马丽涛、马文婷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未建立一次性使用无菌医疗器械使用销毁记录</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778</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吴忠市利通区马晓峰胃肠专科门诊部</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马丽涛、马文婷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大型医疗器械档案建立不健全</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779</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吴忠颈肩腰腿疼医院（有限公司）</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马丽涛、马文婷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2019.7.2</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大型医疗器械档案建立不健全；无使用、维修记录</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780</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吴忠市利通区张小东口腔诊所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孙尚杰、马文婷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2019.7.8</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供货方资质索要不齐全</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781</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吴忠市利通区张海燕诊所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孙尚杰、马文婷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2019.7.8</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782</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吴忠市利通区刘世峰诊所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孙尚杰、马文婷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2019.7.8</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783</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吴忠市利通区陈淑萍诊所</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孙尚杰、马文婷</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2019.7.3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784</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吴忠市利通区东塔寺乡塔寺村卫生室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张平、王亚军</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2019.5.8</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785</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吴忠市利通区东塔寺乡洼路沟村卫生室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张平、王亚军</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2019.5.8</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786</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利通区东塔寺乡刘碱滩村卫生室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张平、王亚军</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2019.5.8</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787</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利通区东塔寺乡新接堡村卫生室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李建忠、王亚军</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rPr>
                <w:rFonts w:hint="eastAsia" w:ascii="仿宋_GB2312" w:hAnsi="仿宋_GB2312" w:eastAsia="仿宋_GB2312" w:cs="仿宋_GB2312"/>
                <w:color w:val="000000"/>
                <w:szCs w:val="21"/>
              </w:rPr>
            </w:pP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788</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吴忠市利通区涝河桥村卫生室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翁东旭、潘文广</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无温湿度监测记录</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789</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吴忠市利通区上桥镇上桥村卫生室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翁东旭、潘文广</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790</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吴忠市利通区高闸村卫生室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马丽凤、田小鹏</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791</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吴忠市利通区周闸村卫生室</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马丽凤、田小鹏</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792</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吴忠市利通区韩桥村卫生室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马丽凤、田小鹏</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2019.5.14</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793</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吴忠市利通区金积镇梨花桥村卫生室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傅旭明、周旭方</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2019.5.10</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794</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吴忠市利通区金积镇马家桥村卫生室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马志斌、周旭方</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2019.5.13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795</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吴忠市利通区金积镇东门村卫生室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马志斌、周旭方</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2019.5.13</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796</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吴忠市利通区古城镇五星村卫生室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马海、何靖川</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2019.5.16</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797</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吴忠市利通区古城镇秦桥村卫生室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马海、何靖川</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2019.5.16</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798</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吴忠市利通区郭家桥乡山水沟村卫生室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王荣根、马海鹏</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2019.5.28</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799</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吴忠市利通区郭家桥乡马湾村卫生室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王荣根、马海鹏</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2019.5.28</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800</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吴忠市利通区扁担沟镇烽火墩村卫生室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王荣根、马海鹏</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2019.5.28</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票据装订不规范</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限期整改</w:t>
            </w:r>
          </w:p>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已整改</w:t>
            </w: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5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801</w:t>
            </w:r>
          </w:p>
        </w:tc>
        <w:tc>
          <w:tcPr>
            <w:tcW w:w="16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吴忠市利通区东塔寺乡二道桥村卫生室</w:t>
            </w:r>
          </w:p>
        </w:tc>
        <w:tc>
          <w:tcPr>
            <w:tcW w:w="139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日常监督检查</w:t>
            </w:r>
          </w:p>
        </w:tc>
        <w:tc>
          <w:tcPr>
            <w:tcW w:w="167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李建忠、王亚军</w:t>
            </w:r>
          </w:p>
        </w:tc>
        <w:tc>
          <w:tcPr>
            <w:tcW w:w="127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2019.6.15</w:t>
            </w:r>
          </w:p>
        </w:tc>
        <w:tc>
          <w:tcPr>
            <w:tcW w:w="62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c>
          <w:tcPr>
            <w:tcW w:w="9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80" w:lineRule="exact"/>
              <w:jc w:val="center"/>
              <w:rPr>
                <w:rFonts w:hint="eastAsia" w:ascii="仿宋_GB2312" w:hAnsi="仿宋_GB2312" w:eastAsia="仿宋_GB2312" w:cs="仿宋_GB2312"/>
                <w:color w:val="000000"/>
                <w:szCs w:val="21"/>
              </w:rPr>
            </w:pPr>
          </w:p>
        </w:tc>
      </w:tr>
    </w:tbl>
    <w:p>
      <w:pPr>
        <w:rPr>
          <w:rFonts w:hint="eastAsia" w:ascii="仿宋_GB2312" w:eastAsia="仿宋_GB2312"/>
          <w:color w:val="000000"/>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BC1A5B"/>
    <w:multiLevelType w:val="singleLevel"/>
    <w:tmpl w:val="E6BC1A5B"/>
    <w:lvl w:ilvl="0" w:tentative="0">
      <w:start w:val="1"/>
      <w:numFmt w:val="decimal"/>
      <w:suff w:val="space"/>
      <w:lvlText w:val="%1."/>
      <w:lvlJc w:val="left"/>
    </w:lvl>
  </w:abstractNum>
  <w:abstractNum w:abstractNumId="1">
    <w:nsid w:val="22E669C0"/>
    <w:multiLevelType w:val="singleLevel"/>
    <w:tmpl w:val="22E669C0"/>
    <w:lvl w:ilvl="0" w:tentative="0">
      <w:start w:val="1"/>
      <w:numFmt w:val="decimal"/>
      <w:lvlText w:val="%1."/>
      <w:lvlJc w:val="left"/>
      <w:pPr>
        <w:tabs>
          <w:tab w:val="left" w:pos="312"/>
        </w:tabs>
      </w:pPr>
    </w:lvl>
  </w:abstractNum>
  <w:abstractNum w:abstractNumId="2">
    <w:nsid w:val="34F26B7A"/>
    <w:multiLevelType w:val="singleLevel"/>
    <w:tmpl w:val="34F26B7A"/>
    <w:lvl w:ilvl="0" w:tentative="0">
      <w:start w:val="1"/>
      <w:numFmt w:val="decimal"/>
      <w:lvlText w:val="%1."/>
      <w:lvlJc w:val="left"/>
      <w:pPr>
        <w:tabs>
          <w:tab w:val="left" w:pos="312"/>
        </w:tabs>
      </w:pPr>
    </w:lvl>
  </w:abstractNum>
  <w:abstractNum w:abstractNumId="3">
    <w:nsid w:val="5F0F0CD6"/>
    <w:multiLevelType w:val="multilevel"/>
    <w:tmpl w:val="5F0F0CD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475843"/>
    <w:rsid w:val="58FC3C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customStyle="1" w:styleId="5">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王强</cp:lastModifiedBy>
  <dcterms:modified xsi:type="dcterms:W3CDTF">2021-08-27T02:19:14Z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C1417CF6D9A141EB901A27C063B0FBFD</vt:lpwstr>
  </property>
</Properties>
</file>