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宁夏回族自治区医疗机构</w:t>
      </w:r>
    </w:p>
    <w:p>
      <w:pPr>
        <w:spacing w:line="740" w:lineRule="exact"/>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药品使用质量管理规范</w:t>
      </w:r>
    </w:p>
    <w:p>
      <w:pPr>
        <w:spacing w:line="740" w:lineRule="exact"/>
        <w:jc w:val="center"/>
        <w:rPr>
          <w:rFonts w:hint="eastAsia"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（征求意见稿）</w:t>
      </w:r>
    </w:p>
    <w:p>
      <w:pPr>
        <w:pStyle w:val="10"/>
        <w:keepNext w:val="0"/>
        <w:keepLines w:val="0"/>
        <w:pageBreakBefore w:val="0"/>
        <w:kinsoku/>
        <w:wordWrap/>
        <w:overflowPunct/>
        <w:topLinePunct w:val="0"/>
        <w:autoSpaceDE/>
        <w:autoSpaceDN/>
        <w:bidi w:val="0"/>
        <w:adjustRightInd/>
        <w:snapToGrid/>
        <w:spacing w:before="468" w:beforeLines="150" w:after="156" w:afterLines="50" w:line="600" w:lineRule="exact"/>
        <w:jc w:val="center"/>
        <w:textAlignment w:val="auto"/>
        <w:rPr>
          <w:rFonts w:hint="eastAsia" w:ascii="黑体" w:eastAsia="黑体"/>
          <w:bCs/>
          <w:color w:val="000000"/>
          <w:sz w:val="32"/>
          <w:szCs w:val="32"/>
        </w:rPr>
      </w:pPr>
      <w:r>
        <w:rPr>
          <w:rFonts w:hint="eastAsia" w:ascii="黑体" w:eastAsia="黑体"/>
          <w:bCs/>
          <w:color w:val="000000"/>
          <w:sz w:val="32"/>
          <w:szCs w:val="32"/>
        </w:rPr>
        <w:t>第一章  总  则</w:t>
      </w:r>
      <w:bookmarkStart w:id="0" w:name="_GoBack"/>
      <w:bookmarkEnd w:id="0"/>
    </w:p>
    <w:p>
      <w:pPr>
        <w:pStyle w:val="10"/>
        <w:keepNext w:val="0"/>
        <w:keepLines w:val="0"/>
        <w:pageBreakBefore w:val="0"/>
        <w:widowControl/>
        <w:kinsoku/>
        <w:wordWrap/>
        <w:overflowPunct/>
        <w:topLinePunct w:val="0"/>
        <w:autoSpaceDE/>
        <w:autoSpaceDN/>
        <w:bidi w:val="0"/>
        <w:adjustRightInd/>
        <w:snapToGrid/>
        <w:spacing w:line="600" w:lineRule="exact"/>
        <w:ind w:firstLine="656" w:firstLineChars="200"/>
        <w:textAlignment w:val="auto"/>
        <w:rPr>
          <w:rFonts w:hint="eastAsia" w:ascii="仿宋_GB2312" w:eastAsia="仿宋_GB2312"/>
          <w:color w:val="FF0000"/>
          <w:spacing w:val="4"/>
          <w:sz w:val="32"/>
          <w:szCs w:val="32"/>
          <w:lang w:eastAsia="zh-CN"/>
        </w:rPr>
      </w:pPr>
      <w:r>
        <w:rPr>
          <w:rFonts w:hint="eastAsia" w:ascii="黑体" w:eastAsia="黑体"/>
          <w:color w:val="000000"/>
          <w:spacing w:val="4"/>
          <w:sz w:val="32"/>
          <w:szCs w:val="32"/>
        </w:rPr>
        <w:t>第一条</w:t>
      </w:r>
      <w:r>
        <w:rPr>
          <w:rFonts w:hint="eastAsia" w:ascii="黑体" w:eastAsia="黑体"/>
          <w:color w:val="000000"/>
          <w:spacing w:val="4"/>
          <w:sz w:val="32"/>
          <w:szCs w:val="32"/>
          <w:lang w:val="en-US" w:eastAsia="zh-CN"/>
        </w:rPr>
        <w:t xml:space="preserve"> </w:t>
      </w:r>
      <w:r>
        <w:rPr>
          <w:rFonts w:hint="eastAsia" w:ascii="仿宋_GB2312" w:eastAsia="仿宋_GB2312"/>
          <w:color w:val="000000"/>
          <w:spacing w:val="4"/>
          <w:sz w:val="32"/>
          <w:szCs w:val="32"/>
        </w:rPr>
        <w:t>为加强医疗机构药品质量管理，保证用药安全</w:t>
      </w:r>
      <w:r>
        <w:rPr>
          <w:rFonts w:hint="eastAsia" w:ascii="仿宋_GB2312" w:eastAsia="仿宋_GB2312"/>
          <w:color w:val="000000"/>
          <w:spacing w:val="4"/>
          <w:sz w:val="32"/>
          <w:szCs w:val="32"/>
          <w:lang w:eastAsia="zh-CN"/>
        </w:rPr>
        <w:t>、</w:t>
      </w:r>
      <w:r>
        <w:rPr>
          <w:rFonts w:hint="eastAsia" w:ascii="仿宋_GB2312" w:eastAsia="仿宋_GB2312"/>
          <w:color w:val="000000"/>
          <w:spacing w:val="4"/>
          <w:sz w:val="32"/>
          <w:szCs w:val="32"/>
        </w:rPr>
        <w:t>有效，根据《中华人民共和国药品管理法》</w:t>
      </w:r>
      <w:r>
        <w:rPr>
          <w:rFonts w:hint="eastAsia" w:ascii="仿宋_GB2312" w:eastAsia="仿宋_GB2312"/>
          <w:color w:val="000000"/>
          <w:spacing w:val="4"/>
          <w:sz w:val="32"/>
          <w:szCs w:val="32"/>
          <w:lang w:eastAsia="zh-CN"/>
        </w:rPr>
        <w:t>《中华人民共和国疫苗管理法》《中华人民共和国基本医疗卫生与健康促进法》</w:t>
      </w:r>
      <w:r>
        <w:rPr>
          <w:rFonts w:hint="eastAsia" w:ascii="仿宋_GB2312" w:eastAsia="仿宋_GB2312"/>
          <w:color w:val="000000"/>
          <w:spacing w:val="4"/>
          <w:sz w:val="32"/>
          <w:szCs w:val="32"/>
        </w:rPr>
        <w:t>《中华人民共和国药品管理法实施条例》</w:t>
      </w:r>
      <w:r>
        <w:rPr>
          <w:rFonts w:hint="eastAsia" w:ascii="仿宋_GB2312" w:eastAsia="仿宋_GB2312"/>
          <w:color w:val="000000"/>
          <w:spacing w:val="4"/>
          <w:sz w:val="32"/>
          <w:szCs w:val="32"/>
          <w:lang w:eastAsia="zh-CN"/>
        </w:rPr>
        <w:t>《医疗机构管理条例》</w:t>
      </w:r>
      <w:r>
        <w:rPr>
          <w:rFonts w:hint="eastAsia" w:ascii="仿宋_GB2312" w:eastAsia="仿宋_GB2312"/>
          <w:color w:val="000000" w:themeColor="text1"/>
          <w:spacing w:val="4"/>
          <w:sz w:val="32"/>
          <w:szCs w:val="32"/>
          <w:lang w:eastAsia="zh-CN"/>
          <w14:textFill>
            <w14:solidFill>
              <w14:schemeClr w14:val="tx1"/>
            </w14:solidFill>
          </w14:textFill>
        </w:rPr>
        <w:t>《药品经营和使用质量监督管理办法》</w:t>
      </w:r>
      <w:r>
        <w:rPr>
          <w:rFonts w:hint="eastAsia" w:ascii="仿宋_GB2312" w:eastAsia="仿宋_GB2312"/>
          <w:color w:val="000000"/>
          <w:spacing w:val="4"/>
          <w:sz w:val="32"/>
          <w:szCs w:val="32"/>
          <w:lang w:eastAsia="zh-CN"/>
        </w:rPr>
        <w:t>《医疗机构药事管理规定》</w:t>
      </w:r>
      <w:r>
        <w:rPr>
          <w:rFonts w:hint="eastAsia" w:ascii="仿宋_GB2312" w:eastAsia="仿宋_GB2312"/>
          <w:color w:val="000000"/>
          <w:spacing w:val="4"/>
          <w:sz w:val="32"/>
          <w:szCs w:val="32"/>
        </w:rPr>
        <w:t>等法律法规，结合我区实际，制定本规范。</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第二条</w:t>
      </w:r>
      <w:r>
        <w:rPr>
          <w:rFonts w:hint="eastAsia" w:ascii="黑体" w:eastAsia="黑体"/>
          <w:color w:val="000000" w:themeColor="text1"/>
          <w:sz w:val="32"/>
          <w:szCs w:val="32"/>
          <w:lang w:val="en-US" w:eastAsia="zh-CN"/>
          <w14:textFill>
            <w14:solidFill>
              <w14:schemeClr w14:val="tx1"/>
            </w14:solidFill>
          </w14:textFill>
        </w:rPr>
        <w:t xml:space="preserve"> </w:t>
      </w:r>
      <w:r>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t>自治区行政区域内</w:t>
      </w:r>
      <w:r>
        <w:rPr>
          <w:rFonts w:hint="eastAsia" w:ascii="CESI仿宋-GB13000" w:hAnsi="CESI仿宋-GB13000" w:eastAsia="CESI仿宋-GB13000" w:cs="CESI仿宋-GB13000"/>
          <w:color w:val="000000" w:themeColor="text1"/>
          <w:sz w:val="32"/>
          <w:szCs w:val="32"/>
          <w14:textFill>
            <w14:solidFill>
              <w14:schemeClr w14:val="tx1"/>
            </w14:solidFill>
          </w14:textFill>
        </w:rPr>
        <w:t>医疗机构药品使用</w:t>
      </w:r>
      <w:r>
        <w:rPr>
          <w:rFonts w:hint="eastAsia" w:ascii="CESI仿宋-GB13000" w:hAnsi="CESI仿宋-GB13000" w:eastAsia="CESI仿宋-GB13000" w:cs="CESI仿宋-GB13000"/>
          <w:color w:val="000000" w:themeColor="text1"/>
          <w:sz w:val="32"/>
          <w:szCs w:val="32"/>
          <w:lang w:eastAsia="zh-CN"/>
          <w14:textFill>
            <w14:solidFill>
              <w14:schemeClr w14:val="tx1"/>
            </w14:solidFill>
          </w14:textFill>
        </w:rPr>
        <w:t>质量管理，应当遵循本规范，并定期对执行情况进行检查与内部评审，确保按照规范实施。</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第三条</w:t>
      </w:r>
      <w:r>
        <w:rPr>
          <w:rFonts w:hint="eastAsia" w:ascii="黑体" w:eastAsia="黑体"/>
          <w:color w:val="000000" w:themeColor="text1"/>
          <w:sz w:val="32"/>
          <w:szCs w:val="32"/>
          <w:lang w:val="en-US" w:eastAsia="zh-CN"/>
          <w14:textFill>
            <w14:solidFill>
              <w14:schemeClr w14:val="tx1"/>
            </w14:solidFill>
          </w14:textFill>
        </w:rPr>
        <w:t xml:space="preserve"> </w:t>
      </w:r>
      <w:r>
        <w:rPr>
          <w:rFonts w:hint="eastAsia" w:ascii="CESI仿宋-GB13000" w:hAnsi="CESI仿宋-GB13000" w:eastAsia="CESI仿宋-GB13000" w:cs="CESI仿宋-GB13000"/>
          <w:color w:val="000000" w:themeColor="text1"/>
          <w:sz w:val="32"/>
          <w:szCs w:val="32"/>
          <w14:textFill>
            <w14:solidFill>
              <w14:schemeClr w14:val="tx1"/>
            </w14:solidFill>
          </w14:textFill>
        </w:rPr>
        <w:t>医疗机构应当建立药品质量管理体系，对本单位药品购进、储存、使用全过程的药品质量管理负责。使用放射性药品等特殊管理</w:t>
      </w:r>
      <w:r>
        <w:rPr>
          <w:rFonts w:hint="eastAsia" w:ascii="CESI仿宋-GB13000" w:hAnsi="CESI仿宋-GB13000" w:eastAsia="CESI仿宋-GB13000" w:cs="CESI仿宋-GB13000"/>
          <w:color w:val="000000" w:themeColor="text1"/>
          <w:sz w:val="32"/>
          <w:szCs w:val="32"/>
          <w:lang w:eastAsia="zh-CN"/>
          <w14:textFill>
            <w14:solidFill>
              <w14:schemeClr w14:val="tx1"/>
            </w14:solidFill>
          </w14:textFill>
        </w:rPr>
        <w:t>的</w:t>
      </w:r>
      <w:r>
        <w:rPr>
          <w:rFonts w:hint="eastAsia" w:ascii="CESI仿宋-GB13000" w:hAnsi="CESI仿宋-GB13000" w:eastAsia="CESI仿宋-GB13000" w:cs="CESI仿宋-GB13000"/>
          <w:color w:val="000000" w:themeColor="text1"/>
          <w:sz w:val="32"/>
          <w:szCs w:val="32"/>
          <w14:textFill>
            <w14:solidFill>
              <w14:schemeClr w14:val="tx1"/>
            </w14:solidFill>
          </w14:textFill>
        </w:rPr>
        <w:t>药品的，应当按规定取得相关的使用许可。</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医疗机构以外的其他药品使用单位</w:t>
      </w:r>
      <w:r>
        <w:rPr>
          <w:rFonts w:hint="eastAsia" w:ascii="仿宋" w:hAnsi="仿宋" w:eastAsia="仿宋" w:cs="仿宋"/>
          <w:color w:val="000000" w:themeColor="text1"/>
          <w:sz w:val="32"/>
          <w:szCs w:val="32"/>
          <w:lang w:eastAsia="zh-CN"/>
          <w14:textFill>
            <w14:solidFill>
              <w14:schemeClr w14:val="tx1"/>
            </w14:solidFill>
          </w14:textFill>
        </w:rPr>
        <w:t>（含互联网医院）</w:t>
      </w:r>
      <w:r>
        <w:rPr>
          <w:rFonts w:hint="eastAsia" w:ascii="仿宋" w:hAnsi="仿宋" w:eastAsia="仿宋" w:cs="仿宋"/>
          <w:color w:val="000000" w:themeColor="text1"/>
          <w:sz w:val="32"/>
          <w:szCs w:val="32"/>
          <w14:textFill>
            <w14:solidFill>
              <w14:schemeClr w14:val="tx1"/>
            </w14:solidFill>
          </w14:textFill>
        </w:rPr>
        <w:t>，应当遵守本</w:t>
      </w:r>
      <w:r>
        <w:rPr>
          <w:rFonts w:hint="eastAsia" w:ascii="仿宋" w:hAnsi="仿宋" w:eastAsia="仿宋" w:cs="仿宋"/>
          <w:color w:val="000000" w:themeColor="text1"/>
          <w:sz w:val="32"/>
          <w:szCs w:val="32"/>
          <w:lang w:eastAsia="zh-CN"/>
          <w14:textFill>
            <w14:solidFill>
              <w14:schemeClr w14:val="tx1"/>
            </w14:solidFill>
          </w14:textFill>
        </w:rPr>
        <w:t>规范</w:t>
      </w:r>
      <w:r>
        <w:rPr>
          <w:rFonts w:hint="eastAsia" w:ascii="仿宋" w:hAnsi="仿宋" w:eastAsia="仿宋" w:cs="仿宋"/>
          <w:color w:val="000000" w:themeColor="text1"/>
          <w:sz w:val="32"/>
          <w:szCs w:val="32"/>
          <w14:textFill>
            <w14:solidFill>
              <w14:schemeClr w14:val="tx1"/>
            </w14:solidFill>
          </w14:textFill>
        </w:rPr>
        <w:t>关于医疗机构药品购进、储存、使用全过程的药品质量管理规定。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FF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四</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 w:hAnsi="仿宋" w:eastAsia="仿宋" w:cs="仿宋"/>
          <w:color w:val="000000" w:themeColor="text1"/>
          <w:sz w:val="32"/>
          <w:szCs w:val="32"/>
          <w14:textFill>
            <w14:solidFill>
              <w14:schemeClr w14:val="tx1"/>
            </w14:solidFill>
          </w14:textFill>
        </w:rPr>
        <w:t>医疗机构等应当遵守国家药品监督管理局制定的统一药品追溯标准和规范，建立并实施药品追溯制度，按照规定提供追溯信息，保证药品可追溯。</w:t>
      </w:r>
    </w:p>
    <w:p>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eastAsia="黑体"/>
          <w:bCs/>
          <w:color w:val="000000"/>
          <w:sz w:val="32"/>
          <w:szCs w:val="32"/>
        </w:rPr>
      </w:pPr>
      <w:r>
        <w:rPr>
          <w:rFonts w:hint="eastAsia" w:ascii="黑体" w:eastAsia="黑体"/>
          <w:bCs/>
          <w:color w:val="000000"/>
          <w:sz w:val="32"/>
          <w:szCs w:val="32"/>
        </w:rPr>
        <w:t xml:space="preserve">第二章  </w:t>
      </w:r>
      <w:r>
        <w:rPr>
          <w:rFonts w:hint="eastAsia" w:ascii="黑体" w:eastAsia="黑体"/>
          <w:bCs/>
          <w:color w:val="000000"/>
          <w:sz w:val="32"/>
          <w:szCs w:val="32"/>
          <w:lang w:eastAsia="zh-CN"/>
        </w:rPr>
        <w:t>组织机构与</w:t>
      </w:r>
      <w:r>
        <w:rPr>
          <w:rFonts w:hint="eastAsia" w:ascii="黑体" w:eastAsia="黑体"/>
          <w:bCs/>
          <w:color w:val="000000"/>
          <w:sz w:val="32"/>
          <w:szCs w:val="32"/>
        </w:rPr>
        <w:t>管理职责</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eastAsia="黑体"/>
          <w:bCs/>
          <w:color w:val="000000"/>
          <w:sz w:val="32"/>
          <w:szCs w:val="32"/>
          <w:lang w:val="en-US" w:eastAsia="zh-CN"/>
        </w:rPr>
        <w:t xml:space="preserve"> </w:t>
      </w:r>
      <w:r>
        <w:rPr>
          <w:rFonts w:hint="eastAsia" w:ascii="黑体" w:eastAsia="黑体"/>
          <w:color w:val="000000"/>
          <w:sz w:val="32"/>
          <w:szCs w:val="32"/>
        </w:rPr>
        <w:t>第</w:t>
      </w:r>
      <w:r>
        <w:rPr>
          <w:rFonts w:hint="eastAsia" w:ascii="黑体" w:eastAsia="黑体"/>
          <w:color w:val="000000"/>
          <w:sz w:val="32"/>
          <w:szCs w:val="32"/>
          <w:lang w:eastAsia="zh-CN"/>
        </w:rPr>
        <w:t>五</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 w:hAnsi="仿宋" w:eastAsia="仿宋" w:cs="仿宋"/>
          <w:color w:val="000000" w:themeColor="text1"/>
          <w:sz w:val="32"/>
          <w:szCs w:val="32"/>
          <w14:textFill>
            <w14:solidFill>
              <w14:schemeClr w14:val="tx1"/>
            </w14:solidFill>
          </w14:textFill>
        </w:rPr>
        <w:t>医疗机构应当建立健全药品质量管理体系，完善药品购进、验收、储存、养护及使用等环节的质量管理制度，明确各环节中工作人员的岗位责任。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医疗机构应当设置专门部门负责药品质量管理；未设专门部门的，应当指定专人负责药品质量管理。</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b w:val="0"/>
          <w:bCs w:val="0"/>
          <w:color w:val="000000"/>
          <w:sz w:val="32"/>
          <w:szCs w:val="32"/>
          <w:u w:val="none"/>
          <w:lang w:eastAsia="zh-CN"/>
        </w:rPr>
      </w:pPr>
      <w:r>
        <w:rPr>
          <w:rFonts w:hint="eastAsia" w:ascii="黑体" w:eastAsia="黑体"/>
          <w:color w:val="000000"/>
          <w:sz w:val="32"/>
          <w:szCs w:val="32"/>
          <w:lang w:val="en-US" w:eastAsia="zh-CN"/>
        </w:rPr>
        <w:t xml:space="preserve">第六条 </w:t>
      </w:r>
      <w:r>
        <w:rPr>
          <w:rFonts w:hint="eastAsia" w:ascii="仿宋_GB2312" w:eastAsia="仿宋_GB2312"/>
          <w:b w:val="0"/>
          <w:bCs w:val="0"/>
          <w:color w:val="000000"/>
          <w:sz w:val="32"/>
          <w:szCs w:val="32"/>
          <w:lang w:eastAsia="zh-CN"/>
        </w:rPr>
        <w:t>医疗机构主要负责人应保证本单位严格执行药品管理相关法律、</w:t>
      </w:r>
      <w:r>
        <w:rPr>
          <w:rFonts w:hint="eastAsia" w:ascii="仿宋_GB2312" w:eastAsia="仿宋_GB2312"/>
          <w:b w:val="0"/>
          <w:bCs w:val="0"/>
          <w:color w:val="000000"/>
          <w:sz w:val="32"/>
          <w:szCs w:val="32"/>
          <w:u w:val="none"/>
          <w:lang w:eastAsia="zh-CN"/>
        </w:rPr>
        <w:t>法规及本规范，对本单位</w:t>
      </w:r>
      <w:r>
        <w:rPr>
          <w:rFonts w:hint="eastAsia" w:ascii="仿宋_GB2312" w:eastAsia="仿宋_GB2312"/>
          <w:b w:val="0"/>
          <w:bCs w:val="0"/>
          <w:color w:val="000000" w:themeColor="text1"/>
          <w:sz w:val="32"/>
          <w:szCs w:val="32"/>
          <w:u w:val="none"/>
          <w:lang w:eastAsia="zh-CN"/>
          <w14:textFill>
            <w14:solidFill>
              <w14:schemeClr w14:val="tx1"/>
            </w14:solidFill>
          </w14:textFill>
        </w:rPr>
        <w:t>使用药品</w:t>
      </w:r>
      <w:r>
        <w:rPr>
          <w:rFonts w:hint="eastAsia" w:ascii="仿宋_GB2312" w:eastAsia="仿宋_GB2312"/>
          <w:b w:val="0"/>
          <w:bCs w:val="0"/>
          <w:color w:val="000000"/>
          <w:sz w:val="32"/>
          <w:szCs w:val="32"/>
          <w:u w:val="none"/>
          <w:lang w:eastAsia="zh-CN"/>
        </w:rPr>
        <w:t>行为全面负责。</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u w:val="none"/>
          <w:lang w:eastAsia="zh-CN"/>
        </w:rPr>
        <w:t>药品质量管理部门负责人或者专职药品质量管理</w:t>
      </w:r>
      <w:r>
        <w:rPr>
          <w:rFonts w:hint="eastAsia" w:ascii="仿宋_GB2312" w:eastAsia="仿宋_GB2312"/>
          <w:b w:val="0"/>
          <w:bCs w:val="0"/>
          <w:color w:val="000000" w:themeColor="text1"/>
          <w:sz w:val="32"/>
          <w:szCs w:val="32"/>
          <w:u w:val="none"/>
          <w:lang w:eastAsia="zh-CN"/>
          <w14:textFill>
            <w14:solidFill>
              <w14:schemeClr w14:val="tx1"/>
            </w14:solidFill>
          </w14:textFill>
        </w:rPr>
        <w:t>人</w:t>
      </w:r>
      <w:r>
        <w:rPr>
          <w:rFonts w:hint="eastAsia" w:ascii="仿宋_GB2312" w:eastAsia="仿宋_GB2312"/>
          <w:b w:val="0"/>
          <w:bCs w:val="0"/>
          <w:color w:val="000000"/>
          <w:sz w:val="32"/>
          <w:szCs w:val="32"/>
          <w:u w:val="none"/>
          <w:lang w:eastAsia="zh-CN"/>
        </w:rPr>
        <w:t>员对本单位药品使用质量承担直接责</w:t>
      </w:r>
      <w:r>
        <w:rPr>
          <w:rFonts w:hint="eastAsia" w:ascii="仿宋_GB2312" w:eastAsia="仿宋_GB2312"/>
          <w:b w:val="0"/>
          <w:bCs w:val="0"/>
          <w:color w:val="000000"/>
          <w:sz w:val="32"/>
          <w:szCs w:val="32"/>
          <w:lang w:eastAsia="zh-CN"/>
        </w:rPr>
        <w:t>任。</w:t>
      </w:r>
    </w:p>
    <w:p>
      <w:pPr>
        <w:pStyle w:val="10"/>
        <w:keepNext w:val="0"/>
        <w:keepLines w:val="0"/>
        <w:pageBreakBefore w:val="0"/>
        <w:widowControl/>
        <w:kinsoku/>
        <w:wordWrap/>
        <w:overflowPunct/>
        <w:topLinePunct w:val="0"/>
        <w:autoSpaceDE/>
        <w:autoSpaceDN/>
        <w:bidi w:val="0"/>
        <w:adjustRightInd/>
        <w:snapToGrid/>
        <w:spacing w:line="600" w:lineRule="exact"/>
        <w:ind w:firstLine="632" w:firstLineChars="200"/>
        <w:jc w:val="both"/>
        <w:textAlignment w:val="auto"/>
        <w:rPr>
          <w:rFonts w:hint="eastAsia" w:ascii="仿宋_GB2312" w:eastAsia="仿宋_GB2312"/>
          <w:color w:val="000000"/>
          <w:spacing w:val="-2"/>
          <w:sz w:val="32"/>
          <w:szCs w:val="32"/>
          <w:lang w:val="en-US" w:eastAsia="zh-CN"/>
        </w:rPr>
      </w:pPr>
      <w:r>
        <w:rPr>
          <w:rFonts w:hint="eastAsia" w:ascii="黑体" w:hAnsi="黑体" w:eastAsia="黑体" w:cs="黑体"/>
          <w:color w:val="000000"/>
          <w:spacing w:val="-2"/>
          <w:sz w:val="32"/>
          <w:szCs w:val="32"/>
          <w:lang w:eastAsia="zh-CN"/>
        </w:rPr>
        <w:t>第七条</w:t>
      </w:r>
      <w:r>
        <w:rPr>
          <w:rFonts w:hint="eastAsia" w:ascii="黑体" w:hAnsi="黑体" w:eastAsia="黑体" w:cs="黑体"/>
          <w:color w:val="000000"/>
          <w:spacing w:val="-2"/>
          <w:sz w:val="32"/>
          <w:szCs w:val="32"/>
          <w:lang w:val="en-US" w:eastAsia="zh-CN"/>
        </w:rPr>
        <w:t xml:space="preserve"> </w:t>
      </w:r>
      <w:r>
        <w:rPr>
          <w:rFonts w:hint="eastAsia" w:ascii="仿宋_GB2312" w:hAnsi="Times New Roman" w:eastAsia="仿宋_GB2312" w:cs="Times New Roman"/>
          <w:i w:val="0"/>
          <w:caps w:val="0"/>
          <w:color w:val="000000"/>
          <w:spacing w:val="-2"/>
          <w:sz w:val="32"/>
          <w:szCs w:val="32"/>
        </w:rPr>
        <w:t>二级</w:t>
      </w:r>
      <w:r>
        <w:rPr>
          <w:rFonts w:hint="eastAsia" w:ascii="仿宋_GB2312" w:eastAsia="仿宋_GB2312" w:cs="Times New Roman"/>
          <w:i w:val="0"/>
          <w:caps w:val="0"/>
          <w:color w:val="000000"/>
          <w:spacing w:val="-2"/>
          <w:sz w:val="32"/>
          <w:szCs w:val="32"/>
          <w:lang w:eastAsia="zh-CN"/>
        </w:rPr>
        <w:t>及</w:t>
      </w:r>
      <w:r>
        <w:rPr>
          <w:rFonts w:hint="eastAsia" w:ascii="仿宋_GB2312" w:hAnsi="Times New Roman" w:eastAsia="仿宋_GB2312" w:cs="Times New Roman"/>
          <w:i w:val="0"/>
          <w:caps w:val="0"/>
          <w:color w:val="000000"/>
          <w:spacing w:val="-2"/>
          <w:sz w:val="32"/>
          <w:szCs w:val="32"/>
        </w:rPr>
        <w:t>以上</w:t>
      </w:r>
      <w:r>
        <w:rPr>
          <w:rFonts w:hint="eastAsia" w:ascii="仿宋_GB2312" w:eastAsia="仿宋_GB2312" w:cs="Times New Roman"/>
          <w:i w:val="0"/>
          <w:caps w:val="0"/>
          <w:color w:val="000000"/>
          <w:spacing w:val="-2"/>
          <w:sz w:val="32"/>
          <w:szCs w:val="32"/>
          <w:lang w:eastAsia="zh-CN"/>
        </w:rPr>
        <w:t>医疗机构</w:t>
      </w:r>
      <w:r>
        <w:rPr>
          <w:rFonts w:hint="eastAsia" w:ascii="仿宋_GB2312" w:hAnsi="Times New Roman" w:eastAsia="仿宋_GB2312" w:cs="Times New Roman"/>
          <w:i w:val="0"/>
          <w:caps w:val="0"/>
          <w:color w:val="000000"/>
          <w:spacing w:val="-2"/>
          <w:sz w:val="32"/>
          <w:szCs w:val="32"/>
        </w:rPr>
        <w:t>应当设立药事管理与药物治疗学委员会；其他医疗机构应当成立药事管理与药物治疗学组。药事管理与药物治疗学委员会（组）应当建立健全相应工作制度，</w:t>
      </w:r>
      <w:r>
        <w:rPr>
          <w:rFonts w:hint="eastAsia" w:ascii="仿宋_GB2312" w:eastAsia="仿宋_GB2312"/>
          <w:color w:val="000000"/>
          <w:spacing w:val="-2"/>
          <w:sz w:val="32"/>
          <w:szCs w:val="32"/>
        </w:rPr>
        <w:t>其主要职责是：</w:t>
      </w:r>
      <w:r>
        <w:rPr>
          <w:rFonts w:hint="eastAsia" w:ascii="仿宋_GB2312" w:eastAsia="仿宋_GB2312"/>
          <w:color w:val="000000"/>
          <w:spacing w:val="-2"/>
          <w:sz w:val="32"/>
          <w:szCs w:val="32"/>
          <w:lang w:eastAsia="zh-CN"/>
        </w:rPr>
        <w:t>监督、指导、评估、协调本单位的药品管理、合理用药、不良反应</w:t>
      </w:r>
      <w:r>
        <w:rPr>
          <w:rFonts w:hint="eastAsia" w:ascii="仿宋_GB2312" w:eastAsia="仿宋_GB2312"/>
          <w:color w:val="000000" w:themeColor="text1"/>
          <w:spacing w:val="-2"/>
          <w:sz w:val="32"/>
          <w:szCs w:val="32"/>
          <w:u w:val="none"/>
          <w:lang w:eastAsia="zh-CN"/>
          <w14:textFill>
            <w14:solidFill>
              <w14:schemeClr w14:val="tx1"/>
            </w14:solidFill>
          </w14:textFill>
        </w:rPr>
        <w:t>监测和报告</w:t>
      </w:r>
      <w:r>
        <w:rPr>
          <w:rFonts w:hint="eastAsia" w:ascii="仿宋_GB2312" w:eastAsia="仿宋_GB2312"/>
          <w:color w:val="000000"/>
          <w:spacing w:val="-2"/>
          <w:sz w:val="32"/>
          <w:szCs w:val="32"/>
          <w:lang w:eastAsia="zh-CN"/>
        </w:rPr>
        <w:t>等工作，定期召开会议，解决本单位药事管理及药品使用中的重大事宜。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FF0000"/>
          <w:sz w:val="32"/>
          <w:szCs w:val="32"/>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第八条</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医疗机构应当建立覆盖药品购进、储存、使用的全过程追溯体系，开展追溯数据校验和采集，按规定提供药品追溯信息。</w:t>
      </w:r>
      <w:r>
        <w:rPr>
          <w:rFonts w:hint="eastAsia" w:ascii="CESI仿宋-GB13000" w:hAnsi="CESI仿宋-GB13000" w:eastAsia="CESI仿宋-GB13000" w:cs="CESI仿宋-GB13000"/>
          <w:color w:val="FF0000"/>
          <w:sz w:val="32"/>
          <w:szCs w:val="32"/>
          <w:lang w:val="en-US" w:eastAsia="zh-CN"/>
        </w:rPr>
        <w:t xml:space="preserve"> </w:t>
      </w:r>
    </w:p>
    <w:p>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eastAsia="黑体"/>
          <w:bCs/>
          <w:color w:val="000000"/>
          <w:sz w:val="32"/>
          <w:szCs w:val="32"/>
        </w:rPr>
      </w:pPr>
      <w:r>
        <w:rPr>
          <w:rFonts w:hint="eastAsia" w:ascii="黑体" w:eastAsia="黑体"/>
          <w:bCs/>
          <w:color w:val="000000"/>
          <w:sz w:val="32"/>
          <w:szCs w:val="32"/>
        </w:rPr>
        <w:t>第三章  人员与培训</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FF0000"/>
          <w:sz w:val="32"/>
          <w:szCs w:val="32"/>
          <w:lang w:eastAsia="zh-CN"/>
        </w:rPr>
      </w:pPr>
      <w:r>
        <w:rPr>
          <w:rFonts w:hint="eastAsia" w:ascii="黑体" w:eastAsia="黑体"/>
          <w:color w:val="000000"/>
          <w:sz w:val="32"/>
          <w:szCs w:val="32"/>
        </w:rPr>
        <w:t>第</w:t>
      </w:r>
      <w:r>
        <w:rPr>
          <w:rFonts w:hint="eastAsia" w:ascii="黑体" w:eastAsia="黑体"/>
          <w:color w:val="000000"/>
          <w:sz w:val="32"/>
          <w:szCs w:val="32"/>
          <w:lang w:eastAsia="zh-CN"/>
        </w:rPr>
        <w:t>九</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eastAsia="仿宋_GB2312"/>
          <w:color w:val="000000"/>
          <w:sz w:val="32"/>
          <w:szCs w:val="32"/>
        </w:rPr>
        <w:t>医疗机构</w:t>
      </w:r>
      <w:r>
        <w:rPr>
          <w:rFonts w:hint="eastAsia" w:ascii="仿宋_GB2312" w:eastAsia="仿宋_GB2312"/>
          <w:color w:val="000000"/>
          <w:sz w:val="32"/>
          <w:szCs w:val="32"/>
          <w:lang w:eastAsia="zh-CN"/>
        </w:rPr>
        <w:t>应当</w:t>
      </w:r>
      <w:r>
        <w:rPr>
          <w:rFonts w:hint="eastAsia" w:ascii="仿宋_GB2312" w:eastAsia="仿宋_GB2312"/>
          <w:color w:val="000000"/>
          <w:sz w:val="32"/>
          <w:szCs w:val="32"/>
        </w:rPr>
        <w:t>配备与用药规模相适应</w:t>
      </w:r>
      <w:r>
        <w:rPr>
          <w:rFonts w:hint="eastAsia" w:ascii="仿宋_GB2312" w:eastAsia="仿宋_GB2312"/>
          <w:color w:val="000000"/>
          <w:sz w:val="32"/>
          <w:szCs w:val="32"/>
          <w:lang w:eastAsia="zh-CN"/>
        </w:rPr>
        <w:t>的</w:t>
      </w:r>
      <w:r>
        <w:rPr>
          <w:rFonts w:hint="eastAsia" w:ascii="仿宋_GB2312" w:eastAsia="仿宋_GB2312"/>
          <w:color w:val="000000"/>
          <w:sz w:val="32"/>
          <w:szCs w:val="32"/>
        </w:rPr>
        <w:t>依法经过资格认定的</w:t>
      </w:r>
      <w:r>
        <w:rPr>
          <w:rFonts w:hint="eastAsia" w:ascii="仿宋_GB2312" w:eastAsia="仿宋_GB2312"/>
          <w:color w:val="000000"/>
          <w:sz w:val="32"/>
          <w:szCs w:val="32"/>
          <w:lang w:eastAsia="zh-CN"/>
        </w:rPr>
        <w:t>药师或其他</w:t>
      </w:r>
      <w:r>
        <w:rPr>
          <w:rFonts w:hint="eastAsia" w:ascii="仿宋_GB2312" w:eastAsia="仿宋_GB2312"/>
          <w:color w:val="000000"/>
          <w:sz w:val="32"/>
          <w:szCs w:val="32"/>
        </w:rPr>
        <w:t>药学</w:t>
      </w:r>
      <w:r>
        <w:rPr>
          <w:rFonts w:hint="eastAsia" w:ascii="仿宋_GB2312" w:eastAsia="仿宋_GB2312"/>
          <w:color w:val="000000"/>
          <w:sz w:val="32"/>
          <w:szCs w:val="32"/>
          <w:lang w:eastAsia="zh-CN"/>
        </w:rPr>
        <w:t>专业</w:t>
      </w:r>
      <w:r>
        <w:rPr>
          <w:rFonts w:hint="eastAsia" w:ascii="仿宋_GB2312" w:eastAsia="仿宋_GB2312"/>
          <w:color w:val="000000"/>
          <w:sz w:val="32"/>
          <w:szCs w:val="32"/>
        </w:rPr>
        <w:t>技术人员</w:t>
      </w:r>
      <w:r>
        <w:rPr>
          <w:rFonts w:hint="eastAsia" w:ascii="仿宋_GB2312" w:eastAsia="仿宋_GB2312"/>
          <w:color w:val="000000"/>
          <w:sz w:val="32"/>
          <w:szCs w:val="32"/>
          <w:lang w:eastAsia="zh-CN"/>
        </w:rPr>
        <w:t>，负责本单位</w:t>
      </w:r>
      <w:r>
        <w:rPr>
          <w:rFonts w:hint="eastAsia" w:ascii="仿宋_GB2312" w:eastAsia="仿宋_GB2312"/>
          <w:color w:val="000000"/>
          <w:sz w:val="32"/>
          <w:szCs w:val="32"/>
        </w:rPr>
        <w:t>药品管理</w:t>
      </w:r>
      <w:r>
        <w:rPr>
          <w:rFonts w:hint="eastAsia" w:ascii="仿宋_GB2312" w:eastAsia="仿宋_GB2312"/>
          <w:color w:val="000000"/>
          <w:sz w:val="32"/>
          <w:szCs w:val="32"/>
          <w:lang w:eastAsia="zh-CN"/>
        </w:rPr>
        <w:t>、处方审核和调配、合理用药指导等工作</w:t>
      </w:r>
      <w:r>
        <w:rPr>
          <w:rFonts w:hint="eastAsia" w:ascii="仿宋_GB2312" w:eastAsia="仿宋_GB2312"/>
          <w:color w:val="000000"/>
          <w:sz w:val="32"/>
          <w:szCs w:val="32"/>
        </w:rPr>
        <w:t>。</w:t>
      </w:r>
      <w:r>
        <w:rPr>
          <w:rFonts w:hint="eastAsia" w:ascii="仿宋_GB2312" w:eastAsia="仿宋_GB2312"/>
          <w:color w:val="000000"/>
          <w:sz w:val="32"/>
          <w:szCs w:val="32"/>
          <w:lang w:eastAsia="zh-CN"/>
        </w:rPr>
        <w:t>非药学技术人员不得直接从事药学技术工作。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由上级医疗机构统一采购配送药品的基层医疗机构，可以由基层医疗机构医生承担药品质量管理工作，承担药品采购配送的上级医疗机构应负责对基层医疗机构开展药品储存、养护方面知识的培训，并定期对其药品管理情况进行检查考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黑体" w:eastAsia="黑体"/>
          <w:color w:val="000000"/>
          <w:sz w:val="32"/>
          <w:szCs w:val="32"/>
        </w:rPr>
        <w:t>第十条</w:t>
      </w:r>
      <w:r>
        <w:rPr>
          <w:rFonts w:hint="eastAsia" w:ascii="黑体" w:eastAsia="黑体"/>
          <w:color w:val="000000"/>
          <w:sz w:val="32"/>
          <w:szCs w:val="32"/>
          <w:lang w:val="en-US" w:eastAsia="zh-CN"/>
        </w:rPr>
        <w:t xml:space="preserve"> </w:t>
      </w:r>
      <w:r>
        <w:rPr>
          <w:rFonts w:hint="eastAsia" w:ascii="仿宋_GB2312" w:eastAsia="仿宋_GB2312"/>
          <w:sz w:val="32"/>
          <w:szCs w:val="32"/>
          <w:lang w:eastAsia="zh-CN"/>
        </w:rPr>
        <w:t>医疗机构药品质量管理部门负责人或专职质量管理人员应熟悉国家</w:t>
      </w:r>
      <w:r>
        <w:rPr>
          <w:rFonts w:hint="eastAsia" w:ascii="仿宋_GB2312" w:eastAsia="仿宋_GB2312"/>
          <w:color w:val="000000" w:themeColor="text1"/>
          <w:sz w:val="32"/>
          <w:szCs w:val="32"/>
          <w:lang w:eastAsia="zh-CN"/>
          <w14:textFill>
            <w14:solidFill>
              <w14:schemeClr w14:val="tx1"/>
            </w14:solidFill>
          </w14:textFill>
        </w:rPr>
        <w:t>有关药品</w:t>
      </w:r>
      <w:r>
        <w:rPr>
          <w:rFonts w:hint="eastAsia" w:ascii="仿宋_GB2312" w:eastAsia="仿宋_GB2312"/>
          <w:sz w:val="32"/>
          <w:szCs w:val="32"/>
          <w:lang w:eastAsia="zh-CN"/>
        </w:rPr>
        <w:t>管理的法律、法规、规章和药品专业知识，有一定的实践经验，能够独立解决药品使用过程中的质量问题，并符合以下条件：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（一）二级及以上医疗机构药品质量管理部门负责人应具备执业药师资格或主管药师以上专业技术职称。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（二）一级医疗机构及乡镇卫生院、社区卫生服务机构药品质量管理部门负责人应具备执业药师资格或药士以上专业技术职称。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（三）诊所、</w:t>
      </w:r>
      <w:r>
        <w:rPr>
          <w:rFonts w:hint="eastAsia" w:ascii="仿宋_GB2312" w:eastAsia="仿宋_GB2312"/>
          <w:color w:val="000000" w:themeColor="text1"/>
          <w:sz w:val="32"/>
          <w:szCs w:val="32"/>
          <w:lang w:eastAsia="zh-CN"/>
          <w14:textFill>
            <w14:solidFill>
              <w14:schemeClr w14:val="tx1"/>
            </w14:solidFill>
          </w14:textFill>
        </w:rPr>
        <w:t>卫生室、</w:t>
      </w:r>
      <w:r>
        <w:rPr>
          <w:rFonts w:hint="eastAsia" w:ascii="仿宋_GB2312" w:eastAsia="仿宋_GB2312"/>
          <w:sz w:val="32"/>
          <w:szCs w:val="32"/>
          <w:lang w:eastAsia="zh-CN"/>
        </w:rPr>
        <w:t>医务室（所）等其他医疗机构应当配备药士以上专业技术职称或具有药学相关专业中专以上学历的人员。</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0000FF"/>
          <w:sz w:val="30"/>
          <w:szCs w:val="30"/>
          <w:u w:val="none"/>
          <w:lang w:val="en-US" w:eastAsia="zh-CN"/>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 w:hAnsi="仿宋" w:eastAsia="仿宋" w:cs="仿宋"/>
          <w:color w:val="000000"/>
          <w:sz w:val="32"/>
          <w:szCs w:val="32"/>
          <w:lang w:val="en-US" w:eastAsia="zh-CN"/>
        </w:rPr>
        <w:t>医疗机构应配备药品采购、验收和养护等人员，并由药学专业技术人员担任。疫苗</w:t>
      </w:r>
      <w:r>
        <w:rPr>
          <w:rFonts w:hint="eastAsia" w:ascii="仿宋" w:hAnsi="仿宋" w:eastAsia="仿宋" w:cs="仿宋"/>
          <w:color w:val="000000" w:themeColor="text1"/>
          <w:sz w:val="30"/>
          <w:szCs w:val="30"/>
          <w:u w:val="none"/>
          <w:shd w:val="clear" w:color="auto" w:fill="FFFFFF"/>
          <w14:textFill>
            <w14:solidFill>
              <w14:schemeClr w14:val="tx1"/>
            </w14:solidFill>
          </w14:textFill>
        </w:rPr>
        <w:t>接种单位应当有专（兼）职人员负责疫苗管理，并接受相关业务培训。</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黑体" w:eastAsia="黑体"/>
          <w:color w:val="000000"/>
          <w:sz w:val="32"/>
          <w:szCs w:val="32"/>
        </w:rPr>
        <w:t>第十</w:t>
      </w:r>
      <w:r>
        <w:rPr>
          <w:rFonts w:hint="eastAsia" w:ascii="黑体" w:eastAsia="黑体"/>
          <w:color w:val="000000"/>
          <w:sz w:val="32"/>
          <w:szCs w:val="32"/>
          <w:lang w:eastAsia="zh-CN"/>
        </w:rPr>
        <w:t>二</w:t>
      </w:r>
      <w:r>
        <w:rPr>
          <w:rFonts w:hint="eastAsia" w:ascii="黑体" w:eastAsia="黑体"/>
          <w:color w:val="000000"/>
          <w:sz w:val="32"/>
          <w:szCs w:val="32"/>
        </w:rPr>
        <w:t>条</w:t>
      </w:r>
      <w:r>
        <w:rPr>
          <w:rFonts w:hint="eastAsia" w:ascii="仿宋_GB2312" w:eastAsia="仿宋_GB2312"/>
          <w:color w:val="000000"/>
          <w:sz w:val="32"/>
          <w:szCs w:val="32"/>
        </w:rPr>
        <w:t xml:space="preserve"> 医疗机构应</w:t>
      </w:r>
      <w:r>
        <w:rPr>
          <w:rFonts w:hint="eastAsia" w:ascii="仿宋_GB2312" w:eastAsia="仿宋_GB2312"/>
          <w:color w:val="000000"/>
          <w:sz w:val="32"/>
          <w:szCs w:val="32"/>
          <w:lang w:eastAsia="zh-CN"/>
        </w:rPr>
        <w:t>建立药学人员健康档案。</w:t>
      </w:r>
      <w:r>
        <w:rPr>
          <w:rFonts w:hint="eastAsia" w:ascii="仿宋_GB2312" w:eastAsia="仿宋_GB2312"/>
          <w:color w:val="000000"/>
          <w:sz w:val="32"/>
          <w:szCs w:val="32"/>
        </w:rPr>
        <w:t>直接接触药品的人员</w:t>
      </w:r>
      <w:r>
        <w:rPr>
          <w:rFonts w:hint="eastAsia" w:ascii="仿宋_GB2312" w:eastAsia="仿宋_GB2312"/>
          <w:color w:val="000000"/>
          <w:sz w:val="32"/>
          <w:szCs w:val="32"/>
          <w:lang w:eastAsia="zh-CN"/>
        </w:rPr>
        <w:t>，应</w:t>
      </w:r>
      <w:r>
        <w:rPr>
          <w:rFonts w:hint="eastAsia" w:ascii="仿宋_GB2312" w:eastAsia="仿宋_GB2312"/>
          <w:color w:val="000000"/>
          <w:sz w:val="32"/>
          <w:szCs w:val="32"/>
        </w:rPr>
        <w:t>每年</w:t>
      </w:r>
      <w:r>
        <w:rPr>
          <w:rFonts w:hint="eastAsia" w:ascii="仿宋_GB2312" w:eastAsia="仿宋_GB2312"/>
          <w:color w:val="000000"/>
          <w:sz w:val="32"/>
          <w:szCs w:val="32"/>
          <w:lang w:eastAsia="zh-CN"/>
        </w:rPr>
        <w:t>进行</w:t>
      </w:r>
      <w:r>
        <w:rPr>
          <w:rFonts w:hint="eastAsia" w:ascii="仿宋_GB2312" w:eastAsia="仿宋_GB2312"/>
          <w:color w:val="000000"/>
          <w:sz w:val="32"/>
          <w:szCs w:val="32"/>
        </w:rPr>
        <w:t>一次健康检查。发现患有精神病、传染病或者其他可能污染药品的疾病的，应立即调</w:t>
      </w:r>
      <w:r>
        <w:rPr>
          <w:rFonts w:hint="eastAsia" w:ascii="仿宋_GB2312" w:eastAsia="仿宋_GB2312"/>
          <w:color w:val="000000"/>
          <w:sz w:val="32"/>
          <w:szCs w:val="32"/>
          <w:lang w:eastAsia="zh-CN"/>
        </w:rPr>
        <w:t>离直接接触药品的工作</w:t>
      </w:r>
      <w:r>
        <w:rPr>
          <w:rFonts w:hint="eastAsia" w:ascii="仿宋_GB2312" w:eastAsia="仿宋_GB2312"/>
          <w:color w:val="000000"/>
          <w:sz w:val="32"/>
          <w:szCs w:val="32"/>
        </w:rPr>
        <w:t>岗位。</w:t>
      </w:r>
      <w:r>
        <w:rPr>
          <w:rFonts w:hint="eastAsia" w:ascii="仿宋_GB2312" w:eastAsia="仿宋_GB2312"/>
          <w:color w:val="000000"/>
          <w:sz w:val="32"/>
          <w:szCs w:val="32"/>
          <w:lang w:eastAsia="zh-CN"/>
        </w:rPr>
        <w:t>验收、养护人员应进行视力和辨色力检查。</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黑体" w:hAnsi="黑体" w:eastAsia="黑体" w:cs="黑体"/>
          <w:color w:val="000000"/>
          <w:sz w:val="32"/>
          <w:szCs w:val="32"/>
          <w:lang w:eastAsia="zh-CN"/>
        </w:rPr>
        <w:t>第十三条</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医疗机构应</w:t>
      </w:r>
      <w:r>
        <w:rPr>
          <w:rFonts w:hint="eastAsia" w:ascii="仿宋_GB2312" w:eastAsia="仿宋_GB2312"/>
          <w:color w:val="000000"/>
          <w:sz w:val="32"/>
          <w:szCs w:val="32"/>
          <w:lang w:eastAsia="zh-CN"/>
        </w:rPr>
        <w:t>制定培训考核计划，建立培训档案，加强对药学人员法律法规和药学专业知识的培训考核。</w:t>
      </w:r>
    </w:p>
    <w:p>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eastAsia="黑体"/>
          <w:bCs/>
          <w:color w:val="000000" w:themeColor="text1"/>
          <w:sz w:val="32"/>
          <w:szCs w:val="32"/>
          <w14:textFill>
            <w14:solidFill>
              <w14:schemeClr w14:val="tx1"/>
            </w14:solidFill>
          </w14:textFill>
        </w:rPr>
      </w:pPr>
      <w:r>
        <w:rPr>
          <w:rFonts w:hint="eastAsia" w:ascii="黑体" w:eastAsia="黑体"/>
          <w:bCs/>
          <w:color w:val="000000" w:themeColor="text1"/>
          <w:sz w:val="32"/>
          <w:szCs w:val="32"/>
          <w14:textFill>
            <w14:solidFill>
              <w14:schemeClr w14:val="tx1"/>
            </w14:solidFill>
          </w14:textFill>
        </w:rPr>
        <w:t>第四章  药品采购与验收</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
          <w:color w:val="000000"/>
          <w:sz w:val="32"/>
          <w:szCs w:val="32"/>
          <w:lang w:eastAsia="zh-CN"/>
        </w:rPr>
      </w:pPr>
      <w:r>
        <w:rPr>
          <w:rFonts w:hint="eastAsia" w:ascii="黑体" w:eastAsia="黑体"/>
          <w:color w:val="000000"/>
          <w:sz w:val="32"/>
          <w:szCs w:val="32"/>
        </w:rPr>
        <w:t>第十</w:t>
      </w:r>
      <w:r>
        <w:rPr>
          <w:rFonts w:hint="eastAsia" w:ascii="黑体" w:eastAsia="黑体"/>
          <w:color w:val="000000"/>
          <w:sz w:val="32"/>
          <w:szCs w:val="32"/>
          <w:lang w:eastAsia="zh-CN"/>
        </w:rPr>
        <w:t>四</w:t>
      </w:r>
      <w:r>
        <w:rPr>
          <w:rFonts w:hint="eastAsia" w:ascii="黑体" w:eastAsia="黑体"/>
          <w:color w:val="000000"/>
          <w:sz w:val="32"/>
          <w:szCs w:val="32"/>
        </w:rPr>
        <w:t>条</w:t>
      </w:r>
      <w:r>
        <w:rPr>
          <w:rFonts w:hint="eastAsia" w:ascii="仿宋_GB2312" w:eastAsia="仿宋_GB2312"/>
          <w:color w:val="00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医疗机构应当建立和执行药品购进验收制度，购进药品应当逐批验收，并建立真实、完整的记录。</w:t>
      </w:r>
    </w:p>
    <w:p>
      <w:pPr>
        <w:pStyle w:val="10"/>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hint="eastAsia" w:ascii="仿宋_GB2312" w:eastAsia="仿宋_GB2312"/>
          <w:color w:val="000000"/>
          <w:spacing w:val="4"/>
          <w:sz w:val="32"/>
          <w:szCs w:val="32"/>
        </w:rPr>
      </w:pPr>
      <w:r>
        <w:rPr>
          <w:rFonts w:hint="eastAsia" w:ascii="方正黑体_GBK" w:hAnsi="方正黑体_GBK" w:eastAsia="方正黑体_GBK" w:cs="方正黑体_GBK"/>
          <w:color w:val="000000"/>
          <w:spacing w:val="4"/>
          <w:sz w:val="32"/>
          <w:szCs w:val="32"/>
          <w:lang w:eastAsia="zh-CN"/>
        </w:rPr>
        <w:t>第十五条</w:t>
      </w:r>
      <w:r>
        <w:rPr>
          <w:rFonts w:hint="eastAsia" w:ascii="方正黑体_GBK" w:hAnsi="方正黑体_GBK" w:eastAsia="方正黑体_GBK" w:cs="方正黑体_GBK"/>
          <w:color w:val="000000"/>
          <w:spacing w:val="4"/>
          <w:sz w:val="32"/>
          <w:szCs w:val="32"/>
          <w:lang w:val="en-US" w:eastAsia="zh-CN"/>
        </w:rPr>
        <w:t xml:space="preserve"> </w:t>
      </w:r>
      <w:r>
        <w:rPr>
          <w:rFonts w:hint="eastAsia" w:ascii="仿宋_GB2312" w:eastAsia="仿宋_GB2312"/>
          <w:color w:val="000000"/>
          <w:spacing w:val="4"/>
          <w:sz w:val="32"/>
          <w:szCs w:val="32"/>
        </w:rPr>
        <w:t>医疗机构</w:t>
      </w:r>
      <w:r>
        <w:rPr>
          <w:rFonts w:hint="eastAsia" w:ascii="仿宋_GB2312" w:eastAsia="仿宋_GB2312"/>
          <w:color w:val="000000"/>
          <w:spacing w:val="4"/>
          <w:sz w:val="32"/>
          <w:szCs w:val="32"/>
          <w:lang w:eastAsia="zh-CN"/>
        </w:rPr>
        <w:t>应当从药品上市许可持有人或者具有药品生产、经营资格的企业购进药品</w:t>
      </w:r>
      <w:r>
        <w:rPr>
          <w:rFonts w:hint="eastAsia" w:ascii="仿宋_GB2312" w:eastAsia="仿宋_GB2312"/>
          <w:color w:val="000000"/>
          <w:spacing w:val="4"/>
          <w:sz w:val="32"/>
          <w:szCs w:val="32"/>
        </w:rPr>
        <w:t>。</w:t>
      </w:r>
    </w:p>
    <w:p>
      <w:pPr>
        <w:pStyle w:val="10"/>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hint="eastAsia" w:ascii="仿宋_GB2312" w:eastAsia="仿宋_GB2312"/>
          <w:color w:val="000000"/>
          <w:spacing w:val="4"/>
          <w:sz w:val="32"/>
          <w:szCs w:val="32"/>
        </w:rPr>
      </w:pPr>
      <w:r>
        <w:rPr>
          <w:rFonts w:hint="eastAsia" w:ascii="仿宋_GB2312" w:eastAsia="仿宋_GB2312"/>
          <w:color w:val="000000"/>
          <w:spacing w:val="4"/>
          <w:sz w:val="32"/>
          <w:szCs w:val="32"/>
        </w:rPr>
        <w:t>医疗机构使用的药品应当按照规定由专门部门统一采购，禁止医疗机构其他科室和医务人员自行采购</w:t>
      </w:r>
      <w:r>
        <w:rPr>
          <w:rFonts w:hint="eastAsia" w:ascii="仿宋_GB2312" w:eastAsia="仿宋_GB2312"/>
          <w:color w:val="000000"/>
          <w:spacing w:val="4"/>
          <w:sz w:val="32"/>
          <w:szCs w:val="32"/>
          <w:lang w:eastAsia="zh-CN"/>
        </w:rPr>
        <w:t>药品</w:t>
      </w:r>
      <w:r>
        <w:rPr>
          <w:rFonts w:hint="eastAsia" w:ascii="仿宋_GB2312" w:eastAsia="仿宋_GB2312"/>
          <w:color w:val="000000"/>
          <w:spacing w:val="4"/>
          <w:sz w:val="32"/>
          <w:szCs w:val="32"/>
        </w:rPr>
        <w:t>。</w:t>
      </w:r>
    </w:p>
    <w:p>
      <w:pPr>
        <w:pStyle w:val="10"/>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hint="eastAsia" w:ascii="仿宋_GB2312" w:eastAsia="仿宋_GB2312"/>
          <w:color w:val="000000"/>
          <w:spacing w:val="4"/>
          <w:sz w:val="32"/>
          <w:szCs w:val="32"/>
        </w:rPr>
      </w:pPr>
      <w:r>
        <w:rPr>
          <w:rFonts w:hint="eastAsia" w:ascii="仿宋_GB2312" w:eastAsia="仿宋_GB2312"/>
          <w:color w:val="000000"/>
          <w:spacing w:val="4"/>
          <w:sz w:val="32"/>
          <w:szCs w:val="32"/>
          <w:lang w:eastAsia="zh-CN"/>
        </w:rPr>
        <w:t>符合代购条件的乡镇卫生院可以为其辖区内的村卫生室代购药品并对其药品质量承担责任。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FF0000"/>
          <w:spacing w:val="0"/>
          <w:sz w:val="32"/>
          <w:szCs w:val="32"/>
          <w:lang w:eastAsia="zh-CN"/>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第十六条</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32"/>
          <w:szCs w:val="32"/>
          <w14:textFill>
            <w14:solidFill>
              <w14:schemeClr w14:val="tx1"/>
            </w14:solidFill>
          </w14:textFill>
        </w:rPr>
        <w:t>医疗机构因临床急需进口少量药品的，应当</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符合</w:t>
      </w:r>
      <w:r>
        <w:rPr>
          <w:rFonts w:hint="eastAsia" w:ascii="仿宋" w:hAnsi="仿宋" w:eastAsia="仿宋" w:cs="仿宋"/>
          <w:i w:val="0"/>
          <w:caps w:val="0"/>
          <w:color w:val="000000" w:themeColor="text1"/>
          <w:spacing w:val="0"/>
          <w:sz w:val="32"/>
          <w:szCs w:val="32"/>
          <w14:textFill>
            <w14:solidFill>
              <w14:schemeClr w14:val="tx1"/>
            </w14:solidFill>
          </w14:textFill>
        </w:rPr>
        <w:t>《药品管理法》的有关规定。</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w:t>
      </w:r>
      <w:r>
        <w:rPr>
          <w:rFonts w:hint="eastAsia" w:ascii="黑体" w:eastAsia="黑体"/>
          <w:color w:val="000000" w:themeColor="text1"/>
          <w:sz w:val="32"/>
          <w:szCs w:val="32"/>
          <w:lang w:eastAsia="zh-CN"/>
          <w14:textFill>
            <w14:solidFill>
              <w14:schemeClr w14:val="tx1"/>
            </w14:solidFill>
          </w14:textFill>
        </w:rPr>
        <w:t>七</w:t>
      </w:r>
      <w:r>
        <w:rPr>
          <w:rFonts w:hint="eastAsia" w:ascii="黑体" w:eastAsia="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医疗机构未经批准不得</w:t>
      </w:r>
      <w:r>
        <w:rPr>
          <w:rFonts w:hint="eastAsia" w:ascii="仿宋_GB2312" w:eastAsia="仿宋_GB2312"/>
          <w:color w:val="000000" w:themeColor="text1"/>
          <w:sz w:val="32"/>
          <w:szCs w:val="32"/>
          <w:lang w:eastAsia="zh-CN"/>
          <w14:textFill>
            <w14:solidFill>
              <w14:schemeClr w14:val="tx1"/>
            </w14:solidFill>
          </w14:textFill>
        </w:rPr>
        <w:t>购进</w:t>
      </w:r>
      <w:r>
        <w:rPr>
          <w:rFonts w:hint="eastAsia" w:ascii="仿宋_GB2312" w:eastAsia="仿宋_GB2312"/>
          <w:color w:val="000000" w:themeColor="text1"/>
          <w:sz w:val="32"/>
          <w:szCs w:val="32"/>
          <w14:textFill>
            <w14:solidFill>
              <w14:schemeClr w14:val="tx1"/>
            </w14:solidFill>
          </w14:textFill>
        </w:rPr>
        <w:t>或调剂使用其他医疗机构</w:t>
      </w:r>
      <w:r>
        <w:rPr>
          <w:rFonts w:hint="eastAsia" w:ascii="仿宋_GB2312" w:eastAsia="仿宋_GB2312"/>
          <w:color w:val="000000" w:themeColor="text1"/>
          <w:sz w:val="32"/>
          <w:szCs w:val="32"/>
          <w:lang w:eastAsia="zh-CN"/>
          <w14:textFill>
            <w14:solidFill>
              <w14:schemeClr w14:val="tx1"/>
            </w14:solidFill>
          </w14:textFill>
        </w:rPr>
        <w:t>配制的</w:t>
      </w:r>
      <w:r>
        <w:rPr>
          <w:rFonts w:hint="eastAsia" w:ascii="仿宋_GB2312" w:eastAsia="仿宋_GB2312"/>
          <w:color w:val="000000" w:themeColor="text1"/>
          <w:sz w:val="32"/>
          <w:szCs w:val="32"/>
          <w14:textFill>
            <w14:solidFill>
              <w14:schemeClr w14:val="tx1"/>
            </w14:solidFill>
          </w14:textFill>
        </w:rPr>
        <w:t>制剂。</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eastAsia="黑体"/>
          <w:color w:val="000000"/>
          <w:sz w:val="32"/>
          <w:szCs w:val="32"/>
        </w:rPr>
        <w:t>第十</w:t>
      </w:r>
      <w:r>
        <w:rPr>
          <w:rFonts w:hint="eastAsia" w:ascii="黑体" w:eastAsia="黑体"/>
          <w:color w:val="000000"/>
          <w:sz w:val="32"/>
          <w:szCs w:val="32"/>
          <w:lang w:eastAsia="zh-CN"/>
        </w:rPr>
        <w:t>八</w:t>
      </w:r>
      <w:r>
        <w:rPr>
          <w:rFonts w:hint="eastAsia" w:ascii="黑体" w:eastAsia="黑体"/>
          <w:color w:val="000000"/>
          <w:sz w:val="32"/>
          <w:szCs w:val="32"/>
        </w:rPr>
        <w:t>条</w:t>
      </w:r>
      <w:r>
        <w:rPr>
          <w:rFonts w:hint="eastAsia" w:ascii="仿宋_GB2312" w:hAnsi="宋体" w:eastAsia="仿宋_GB2312"/>
          <w:color w:val="000000"/>
          <w:sz w:val="32"/>
          <w:szCs w:val="32"/>
        </w:rPr>
        <w:t xml:space="preserve"> </w:t>
      </w:r>
      <w:r>
        <w:rPr>
          <w:rFonts w:hint="eastAsia" w:ascii="仿宋_GB2312" w:eastAsia="仿宋_GB2312"/>
          <w:color w:val="000000"/>
          <w:sz w:val="32"/>
          <w:szCs w:val="32"/>
        </w:rPr>
        <w:t>医疗机构购进药品，</w:t>
      </w:r>
      <w:r>
        <w:rPr>
          <w:rFonts w:hint="eastAsia" w:ascii="仿宋_GB2312" w:eastAsia="仿宋_GB2312"/>
          <w:color w:val="000000" w:themeColor="text1"/>
          <w:sz w:val="32"/>
          <w:szCs w:val="32"/>
          <w14:textFill>
            <w14:solidFill>
              <w14:schemeClr w14:val="tx1"/>
            </w14:solidFill>
          </w14:textFill>
        </w:rPr>
        <w:t>应</w:t>
      </w:r>
      <w:r>
        <w:rPr>
          <w:rFonts w:hint="eastAsia" w:ascii="仿宋_GB2312" w:eastAsia="仿宋_GB2312"/>
          <w:color w:val="000000" w:themeColor="text1"/>
          <w:sz w:val="32"/>
          <w:szCs w:val="32"/>
          <w:lang w:eastAsia="zh-CN"/>
          <w14:textFill>
            <w14:solidFill>
              <w14:schemeClr w14:val="tx1"/>
            </w14:solidFill>
          </w14:textFill>
        </w:rPr>
        <w:t>当核实</w:t>
      </w:r>
      <w:r>
        <w:rPr>
          <w:rFonts w:hint="eastAsia" w:ascii="仿宋_GB2312" w:eastAsia="仿宋_GB2312"/>
          <w:color w:val="000000" w:themeColor="text1"/>
          <w:sz w:val="32"/>
          <w:szCs w:val="32"/>
          <w14:textFill>
            <w14:solidFill>
              <w14:schemeClr w14:val="tx1"/>
            </w14:solidFill>
          </w14:textFill>
        </w:rPr>
        <w:t>供货单位以下</w:t>
      </w:r>
      <w:r>
        <w:rPr>
          <w:rFonts w:hint="eastAsia" w:ascii="仿宋_GB2312" w:eastAsia="仿宋_GB2312"/>
          <w:color w:val="000000" w:themeColor="text1"/>
          <w:sz w:val="32"/>
          <w:szCs w:val="32"/>
          <w:lang w:eastAsia="zh-CN"/>
          <w14:textFill>
            <w14:solidFill>
              <w14:schemeClr w14:val="tx1"/>
            </w14:solidFill>
          </w14:textFill>
        </w:rPr>
        <w:t>有效证明文件</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并保证其合法性和有效</w:t>
      </w:r>
      <w:r>
        <w:rPr>
          <w:rFonts w:hint="eastAsia" w:ascii="仿宋_GB2312" w:hAnsi="仿宋_GB2312" w:eastAsia="仿宋_GB2312" w:cs="仿宋_GB2312"/>
          <w:sz w:val="32"/>
          <w:szCs w:val="32"/>
          <w:lang w:val="en-US" w:eastAsia="zh-CN"/>
        </w:rPr>
        <w:t>性。</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（一）药品生产许可证、药品经营许可证复印件；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黑体" w:hAnsi="黑体" w:eastAsia="黑体" w:cs="黑体"/>
          <w:sz w:val="32"/>
          <w:szCs w:val="32"/>
          <w:lang w:eastAsia="zh-CN"/>
        </w:rPr>
        <w:t>　　</w:t>
      </w:r>
      <w:r>
        <w:rPr>
          <w:rFonts w:hint="eastAsia" w:ascii="仿宋" w:hAnsi="仿宋" w:eastAsia="仿宋" w:cs="仿宋"/>
          <w:sz w:val="32"/>
          <w:szCs w:val="32"/>
        </w:rPr>
        <w:t>（二）所</w:t>
      </w:r>
      <w:r>
        <w:rPr>
          <w:rFonts w:hint="eastAsia" w:ascii="仿宋" w:hAnsi="仿宋" w:eastAsia="仿宋" w:cs="仿宋"/>
          <w:sz w:val="32"/>
          <w:szCs w:val="32"/>
          <w:lang w:eastAsia="zh-CN"/>
        </w:rPr>
        <w:t>购进</w:t>
      </w:r>
      <w:r>
        <w:rPr>
          <w:rFonts w:hint="eastAsia" w:ascii="仿宋" w:hAnsi="仿宋" w:eastAsia="仿宋" w:cs="仿宋"/>
          <w:sz w:val="32"/>
          <w:szCs w:val="32"/>
        </w:rPr>
        <w:t>药品批准证明文件和检验报告书复印件；</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供货单位</w:t>
      </w:r>
      <w:r>
        <w:rPr>
          <w:rFonts w:hint="eastAsia" w:ascii="仿宋" w:hAnsi="仿宋" w:eastAsia="仿宋" w:cs="仿宋"/>
          <w:sz w:val="32"/>
          <w:szCs w:val="32"/>
        </w:rPr>
        <w:t>销售人员授权书原件和身份证复印件；</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）相关印章、随货同行单（票）样式；</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）法律</w:t>
      </w:r>
      <w:r>
        <w:rPr>
          <w:rFonts w:hint="eastAsia" w:ascii="仿宋" w:hAnsi="仿宋" w:eastAsia="仿宋" w:cs="仿宋"/>
          <w:sz w:val="32"/>
          <w:szCs w:val="32"/>
          <w:lang w:eastAsia="zh-CN"/>
        </w:rPr>
        <w:t>、</w:t>
      </w:r>
      <w:r>
        <w:rPr>
          <w:rFonts w:hint="eastAsia" w:ascii="仿宋" w:hAnsi="仿宋" w:eastAsia="仿宋" w:cs="仿宋"/>
          <w:sz w:val="32"/>
          <w:szCs w:val="32"/>
        </w:rPr>
        <w:t>法规要求的其他材料。</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上述资料应当加盖企业印章。符合法律规定的可靠电子签名、电子印章与手写签名或者盖章具有同等法律效力。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首次购进药品的，应当妥善保存加盖供货单位印章的上述材料复印件，保存期限不得少于五年。</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pacing w:val="0"/>
          <w:sz w:val="32"/>
          <w:szCs w:val="32"/>
        </w:rPr>
      </w:pPr>
      <w:r>
        <w:rPr>
          <w:rFonts w:hint="eastAsia" w:ascii="黑体" w:hAnsi="黑体" w:eastAsia="黑体" w:cs="黑体"/>
          <w:color w:val="000000"/>
          <w:spacing w:val="0"/>
          <w:sz w:val="32"/>
          <w:szCs w:val="32"/>
          <w:lang w:val="en-US" w:eastAsia="zh-CN"/>
        </w:rPr>
        <w:t xml:space="preserve">第十九条 </w:t>
      </w:r>
      <w:r>
        <w:rPr>
          <w:rFonts w:hint="eastAsia" w:ascii="仿宋_GB2312" w:eastAsia="仿宋_GB2312"/>
          <w:color w:val="000000"/>
          <w:spacing w:val="0"/>
          <w:sz w:val="32"/>
          <w:szCs w:val="32"/>
        </w:rPr>
        <w:t>医疗机构</w:t>
      </w:r>
      <w:r>
        <w:rPr>
          <w:rFonts w:hint="eastAsia" w:ascii="仿宋_GB2312" w:eastAsia="仿宋_GB2312"/>
          <w:color w:val="000000"/>
          <w:spacing w:val="0"/>
          <w:sz w:val="32"/>
          <w:szCs w:val="32"/>
          <w:lang w:eastAsia="zh-CN"/>
        </w:rPr>
        <w:t>购进</w:t>
      </w:r>
      <w:r>
        <w:rPr>
          <w:rFonts w:hint="eastAsia" w:ascii="仿宋_GB2312" w:eastAsia="仿宋_GB2312"/>
          <w:color w:val="000000"/>
          <w:spacing w:val="0"/>
          <w:sz w:val="32"/>
          <w:szCs w:val="32"/>
        </w:rPr>
        <w:t>进口药品，除本规范第十</w:t>
      </w:r>
      <w:r>
        <w:rPr>
          <w:rFonts w:hint="eastAsia" w:ascii="仿宋_GB2312" w:eastAsia="仿宋_GB2312"/>
          <w:color w:val="000000"/>
          <w:spacing w:val="0"/>
          <w:sz w:val="32"/>
          <w:szCs w:val="32"/>
          <w:lang w:eastAsia="zh-CN"/>
        </w:rPr>
        <w:t>八</w:t>
      </w:r>
      <w:r>
        <w:rPr>
          <w:rFonts w:hint="eastAsia" w:ascii="仿宋_GB2312" w:eastAsia="仿宋_GB2312"/>
          <w:color w:val="000000"/>
          <w:spacing w:val="0"/>
          <w:sz w:val="32"/>
          <w:szCs w:val="32"/>
        </w:rPr>
        <w:t>条规定外，还应当索取</w:t>
      </w:r>
      <w:r>
        <w:rPr>
          <w:rFonts w:hint="eastAsia" w:ascii="仿宋_GB2312" w:eastAsia="仿宋_GB2312"/>
          <w:color w:val="000000"/>
          <w:spacing w:val="0"/>
          <w:sz w:val="32"/>
          <w:szCs w:val="32"/>
          <w:lang w:eastAsia="zh-CN"/>
        </w:rPr>
        <w:t>所购药品的</w:t>
      </w:r>
      <w:r>
        <w:rPr>
          <w:rFonts w:hint="eastAsia" w:ascii="仿宋_GB2312" w:eastAsia="仿宋_GB2312"/>
          <w:color w:val="000000"/>
          <w:spacing w:val="0"/>
          <w:sz w:val="32"/>
          <w:szCs w:val="32"/>
        </w:rPr>
        <w:t>《进口药品注册证》或《医药产品注册证》和</w:t>
      </w:r>
      <w:r>
        <w:rPr>
          <w:rFonts w:hint="eastAsia" w:ascii="仿宋_GB2312" w:eastAsia="仿宋_GB2312"/>
          <w:color w:val="000000"/>
          <w:spacing w:val="0"/>
          <w:sz w:val="32"/>
          <w:szCs w:val="32"/>
          <w:lang w:val="en-US" w:eastAsia="zh-CN"/>
        </w:rPr>
        <w:t>《进口药品通关单》或</w:t>
      </w:r>
      <w:r>
        <w:rPr>
          <w:rFonts w:hint="eastAsia" w:ascii="仿宋_GB2312" w:eastAsia="仿宋_GB2312"/>
          <w:color w:val="000000"/>
          <w:spacing w:val="0"/>
          <w:sz w:val="32"/>
          <w:szCs w:val="32"/>
        </w:rPr>
        <w:t>同批号药品《进口药品检验报告书》</w:t>
      </w:r>
      <w:r>
        <w:rPr>
          <w:rFonts w:hint="eastAsia" w:ascii="仿宋_GB2312" w:eastAsia="仿宋_GB2312"/>
          <w:color w:val="000000"/>
          <w:spacing w:val="0"/>
          <w:sz w:val="32"/>
          <w:szCs w:val="32"/>
          <w:lang w:eastAsia="zh-CN"/>
        </w:rPr>
        <w:t>复印件</w:t>
      </w:r>
      <w:r>
        <w:rPr>
          <w:rFonts w:hint="eastAsia" w:ascii="仿宋_GB2312" w:eastAsia="仿宋_GB2312"/>
          <w:color w:val="000000"/>
          <w:spacing w:val="0"/>
          <w:sz w:val="32"/>
          <w:szCs w:val="32"/>
        </w:rPr>
        <w:t>，并加盖供货</w:t>
      </w:r>
      <w:r>
        <w:rPr>
          <w:rFonts w:hint="eastAsia" w:ascii="仿宋_GB2312" w:eastAsia="仿宋_GB2312"/>
          <w:color w:val="000000"/>
          <w:spacing w:val="0"/>
          <w:sz w:val="32"/>
          <w:szCs w:val="32"/>
          <w:lang w:eastAsia="zh-CN"/>
        </w:rPr>
        <w:t>单位</w:t>
      </w:r>
      <w:r>
        <w:rPr>
          <w:rFonts w:hint="eastAsia" w:ascii="仿宋_GB2312" w:eastAsia="仿宋_GB2312"/>
          <w:color w:val="000000"/>
          <w:spacing w:val="0"/>
          <w:sz w:val="32"/>
          <w:szCs w:val="32"/>
        </w:rPr>
        <w:t>印章。</w:t>
      </w: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购进</w:t>
      </w:r>
      <w:r>
        <w:rPr>
          <w:rFonts w:hint="eastAsia" w:ascii="仿宋_GB2312" w:eastAsia="仿宋_GB2312"/>
          <w:color w:val="000000"/>
          <w:spacing w:val="0"/>
          <w:sz w:val="32"/>
          <w:szCs w:val="32"/>
        </w:rPr>
        <w:t>生物制品还应当索取加盖</w:t>
      </w:r>
      <w:r>
        <w:rPr>
          <w:rFonts w:hint="eastAsia" w:ascii="仿宋_GB2312" w:eastAsia="仿宋_GB2312"/>
          <w:color w:val="000000"/>
          <w:spacing w:val="0"/>
          <w:sz w:val="32"/>
          <w:szCs w:val="32"/>
          <w:lang w:eastAsia="zh-CN"/>
        </w:rPr>
        <w:t>供货单位</w:t>
      </w:r>
      <w:r>
        <w:rPr>
          <w:rFonts w:hint="eastAsia" w:ascii="仿宋_GB2312" w:eastAsia="仿宋_GB2312"/>
          <w:color w:val="000000"/>
          <w:spacing w:val="0"/>
          <w:sz w:val="32"/>
          <w:szCs w:val="32"/>
        </w:rPr>
        <w:t>印章的《生物制品批签发合格证》复印件。</w:t>
      </w: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黑体" w:hAnsi="黑体" w:eastAsia="黑体" w:cs="黑体"/>
          <w:color w:val="000000"/>
          <w:sz w:val="32"/>
          <w:szCs w:val="32"/>
          <w:lang w:eastAsia="zh-CN"/>
        </w:rPr>
        <w:t>第二十条</w:t>
      </w:r>
      <w:r>
        <w:rPr>
          <w:rFonts w:hint="eastAsia" w:ascii="仿宋_GB2312" w:eastAsia="仿宋_GB2312"/>
          <w:color w:val="000000"/>
          <w:sz w:val="32"/>
          <w:szCs w:val="32"/>
          <w:lang w:val="en-US" w:eastAsia="zh-CN"/>
        </w:rPr>
        <w:t xml:space="preserve"> </w:t>
      </w:r>
      <w:r>
        <w:rPr>
          <w:rFonts w:hint="eastAsia" w:ascii="仿宋_GB2312" w:eastAsia="仿宋_GB2312"/>
          <w:color w:val="000000" w:themeColor="text1"/>
          <w:sz w:val="32"/>
          <w:szCs w:val="32"/>
          <w:lang w:val="en-US" w:eastAsia="zh-CN"/>
          <w14:textFill>
            <w14:solidFill>
              <w14:schemeClr w14:val="tx1"/>
            </w14:solidFill>
          </w14:textFill>
        </w:rPr>
        <w:t>承担</w:t>
      </w:r>
      <w:r>
        <w:rPr>
          <w:rFonts w:hint="eastAsia" w:ascii="仿宋_GB2312" w:eastAsia="仿宋_GB2312"/>
          <w:color w:val="000000" w:themeColor="text1"/>
          <w:sz w:val="32"/>
          <w:szCs w:val="32"/>
          <w:lang w:eastAsia="zh-CN"/>
          <w14:textFill>
            <w14:solidFill>
              <w14:schemeClr w14:val="tx1"/>
            </w14:solidFill>
          </w14:textFill>
        </w:rPr>
        <w:t>疫苗接种工作的医疗机构在接收或购进疫苗时，</w:t>
      </w:r>
      <w:r>
        <w:rPr>
          <w:rFonts w:hint="eastAsia" w:ascii="仿宋_GB2312" w:eastAsia="仿宋_GB2312"/>
          <w:color w:val="000000" w:themeColor="text1"/>
          <w:sz w:val="32"/>
          <w:szCs w:val="32"/>
          <w14:textFill>
            <w14:solidFill>
              <w14:schemeClr w14:val="tx1"/>
            </w14:solidFill>
          </w14:textFill>
        </w:rPr>
        <w:t>除本规范第十</w:t>
      </w: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条规定外，</w:t>
      </w:r>
      <w:r>
        <w:rPr>
          <w:rFonts w:hint="eastAsia" w:ascii="仿宋_GB2312" w:eastAsia="仿宋_GB2312"/>
          <w:color w:val="000000" w:themeColor="text1"/>
          <w:sz w:val="32"/>
          <w:szCs w:val="32"/>
          <w:lang w:eastAsia="zh-CN"/>
          <w14:textFill>
            <w14:solidFill>
              <w14:schemeClr w14:val="tx1"/>
            </w14:solidFill>
          </w14:textFill>
        </w:rPr>
        <w:t>还应当索取以下证明文件：</w:t>
      </w: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（一）加盖疫苗上市许可持有人印章的批签发证明、检验报告复印件或者电子文件；</w:t>
      </w:r>
      <w:r>
        <w:rPr>
          <w:rFonts w:hint="eastAsia" w:ascii="仿宋_GB2312" w:eastAsia="仿宋_GB2312"/>
          <w:color w:val="000000"/>
          <w:sz w:val="32"/>
          <w:szCs w:val="32"/>
          <w:lang w:val="en-US" w:eastAsia="zh-CN"/>
        </w:rPr>
        <w:t xml:space="preserve"> </w:t>
      </w: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（二）</w:t>
      </w:r>
      <w:r>
        <w:rPr>
          <w:rFonts w:hint="eastAsia" w:ascii="仿宋_GB2312" w:eastAsia="仿宋_GB2312"/>
          <w:color w:val="000000"/>
          <w:sz w:val="32"/>
          <w:szCs w:val="32"/>
          <w:lang w:eastAsia="zh-CN"/>
        </w:rPr>
        <w:t>接收或购进进口疫苗的，应当索取加盖疫苗上市许可持有人印章的进口药品通关单复印件或者电子文件；</w:t>
      </w: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（三）本次运输、储存全过程温度监测记录。</w:t>
      </w: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以上相关证明文件应保存至疫苗有效期满后不少于五年备查。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w:t>
      </w:r>
      <w:r>
        <w:rPr>
          <w:rFonts w:hint="eastAsia" w:ascii="黑体" w:eastAsia="黑体"/>
          <w:color w:val="000000" w:themeColor="text1"/>
          <w:sz w:val="32"/>
          <w:szCs w:val="32"/>
          <w:lang w:eastAsia="zh-CN"/>
          <w14:textFill>
            <w14:solidFill>
              <w14:schemeClr w14:val="tx1"/>
            </w14:solidFill>
          </w14:textFill>
        </w:rPr>
        <w:t>二十一</w:t>
      </w:r>
      <w:r>
        <w:rPr>
          <w:rFonts w:hint="eastAsia" w:ascii="黑体" w:eastAsia="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医疗机构应对本机构药品供货单位的资质及质量保障能力定期进行审核并确认。</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
          <w:color w:val="FF0000"/>
          <w:spacing w:val="4"/>
          <w:sz w:val="32"/>
          <w:szCs w:val="32"/>
          <w:lang w:eastAsia="zh-CN"/>
        </w:rPr>
      </w:pPr>
      <w:r>
        <w:rPr>
          <w:rFonts w:hint="eastAsia" w:ascii="黑体" w:eastAsia="黑体"/>
          <w:color w:val="000000"/>
          <w:sz w:val="32"/>
          <w:szCs w:val="32"/>
        </w:rPr>
        <w:t>第二十</w:t>
      </w:r>
      <w:r>
        <w:rPr>
          <w:rFonts w:hint="eastAsia" w:ascii="黑体" w:eastAsia="黑体"/>
          <w:color w:val="000000"/>
          <w:sz w:val="32"/>
          <w:szCs w:val="32"/>
          <w:lang w:eastAsia="zh-CN"/>
        </w:rPr>
        <w:t>二</w:t>
      </w:r>
      <w:r>
        <w:rPr>
          <w:rFonts w:hint="eastAsia" w:ascii="黑体" w:eastAsia="黑体"/>
          <w:color w:val="000000"/>
          <w:sz w:val="32"/>
          <w:szCs w:val="32"/>
        </w:rPr>
        <w:t>条</w:t>
      </w:r>
      <w:r>
        <w:rPr>
          <w:rFonts w:hint="eastAsia" w:ascii="仿宋_GB2312" w:eastAsia="仿宋_GB2312"/>
          <w:color w:val="000000"/>
          <w:sz w:val="32"/>
          <w:szCs w:val="32"/>
        </w:rPr>
        <w:t xml:space="preserve"> </w:t>
      </w:r>
      <w:r>
        <w:rPr>
          <w:rFonts w:hint="eastAsia" w:ascii="仿宋" w:hAnsi="仿宋" w:eastAsia="仿宋" w:cs="仿宋"/>
          <w:sz w:val="32"/>
          <w:szCs w:val="32"/>
        </w:rPr>
        <w:t>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方正黑体_GBK" w:hAnsi="方正黑体_GBK" w:eastAsia="方正黑体_GBK" w:cs="方正黑体_GBK"/>
          <w:color w:val="000000"/>
          <w:sz w:val="32"/>
          <w:szCs w:val="32"/>
          <w:lang w:eastAsia="zh-CN"/>
        </w:rPr>
        <w:t>第二十三条</w:t>
      </w:r>
      <w:r>
        <w:rPr>
          <w:rFonts w:hint="eastAsia" w:ascii="方正黑体_GBK" w:hAnsi="方正黑体_GBK" w:eastAsia="方正黑体_GBK" w:cs="方正黑体_GBK"/>
          <w:color w:val="000000"/>
          <w:sz w:val="32"/>
          <w:szCs w:val="32"/>
          <w:lang w:val="en-US" w:eastAsia="zh-CN"/>
        </w:rPr>
        <w:t xml:space="preserve">  </w:t>
      </w:r>
      <w:r>
        <w:rPr>
          <w:rFonts w:hint="eastAsia" w:ascii="仿宋_GB2312" w:eastAsia="仿宋_GB2312"/>
          <w:color w:val="000000"/>
          <w:sz w:val="32"/>
          <w:szCs w:val="32"/>
          <w:lang w:eastAsia="zh-CN"/>
        </w:rPr>
        <w:t>验收应包括药品外观的性状检查和药品内外包装及标识的检查，药品包装、标签和说明书应当符合国家相关规定。验收需要保持冷链运输条件的药品时，应当检查其运输方式及运输过程的温度记录，对</w:t>
      </w:r>
      <w:r>
        <w:rPr>
          <w:rFonts w:hint="eastAsia" w:ascii="仿宋_GB2312" w:eastAsia="仿宋_GB2312"/>
          <w:color w:val="000000"/>
          <w:sz w:val="32"/>
          <w:szCs w:val="32"/>
        </w:rPr>
        <w:t>不符合</w:t>
      </w:r>
      <w:r>
        <w:rPr>
          <w:rFonts w:hint="eastAsia" w:ascii="仿宋_GB2312" w:eastAsia="仿宋_GB2312"/>
          <w:color w:val="000000"/>
          <w:sz w:val="32"/>
          <w:szCs w:val="32"/>
          <w:lang w:eastAsia="zh-CN"/>
        </w:rPr>
        <w:t>运输条件</w:t>
      </w:r>
      <w:r>
        <w:rPr>
          <w:rFonts w:hint="eastAsia" w:ascii="仿宋_GB2312" w:eastAsia="仿宋_GB2312"/>
          <w:color w:val="000000"/>
          <w:sz w:val="32"/>
          <w:szCs w:val="32"/>
        </w:rPr>
        <w:t>要求的应</w:t>
      </w:r>
      <w:r>
        <w:rPr>
          <w:rFonts w:hint="eastAsia" w:ascii="仿宋_GB2312" w:eastAsia="仿宋_GB2312"/>
          <w:color w:val="000000"/>
          <w:sz w:val="32"/>
          <w:szCs w:val="32"/>
          <w:lang w:eastAsia="zh-CN"/>
        </w:rPr>
        <w:t>当</w:t>
      </w:r>
      <w:r>
        <w:rPr>
          <w:rFonts w:hint="eastAsia" w:ascii="仿宋_GB2312" w:eastAsia="仿宋_GB2312"/>
          <w:color w:val="000000"/>
          <w:sz w:val="32"/>
          <w:szCs w:val="32"/>
        </w:rPr>
        <w:t>拒收。</w:t>
      </w:r>
      <w:r>
        <w:rPr>
          <w:rFonts w:hint="eastAsia" w:ascii="仿宋_GB2312" w:eastAsia="仿宋_GB2312"/>
          <w:color w:val="000000"/>
          <w:sz w:val="32"/>
          <w:szCs w:val="32"/>
          <w:lang w:eastAsia="zh-CN"/>
        </w:rPr>
        <w:t>特殊管理的药品应双人验收，并验收到最小包装。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eastAsia="黑体"/>
          <w:sz w:val="32"/>
          <w:szCs w:val="32"/>
        </w:rPr>
        <w:t>第二十</w:t>
      </w:r>
      <w:r>
        <w:rPr>
          <w:rFonts w:hint="eastAsia" w:ascii="黑体" w:eastAsia="黑体"/>
          <w:sz w:val="32"/>
          <w:szCs w:val="32"/>
          <w:lang w:eastAsia="zh-CN"/>
        </w:rPr>
        <w:t>四</w:t>
      </w:r>
      <w:r>
        <w:rPr>
          <w:rFonts w:hint="eastAsia" w:asci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 w:hAnsi="仿宋" w:eastAsia="仿宋" w:cs="仿宋"/>
          <w:color w:val="000000" w:themeColor="text1"/>
          <w:sz w:val="32"/>
          <w:szCs w:val="32"/>
          <w14:textFill>
            <w14:solidFill>
              <w14:schemeClr w14:val="tx1"/>
            </w14:solidFill>
          </w14:textFill>
        </w:rPr>
        <w:t>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FF0000"/>
          <w:sz w:val="32"/>
          <w:szCs w:val="32"/>
          <w:lang w:eastAsia="zh-CN"/>
        </w:rPr>
      </w:pPr>
      <w:r>
        <w:rPr>
          <w:rFonts w:hint="eastAsia" w:ascii="仿宋_GB2312" w:eastAsia="仿宋_GB2312"/>
          <w:color w:val="000000"/>
          <w:sz w:val="32"/>
          <w:szCs w:val="32"/>
        </w:rPr>
        <w:t>医疗机构接受捐赠药品</w:t>
      </w:r>
      <w:r>
        <w:rPr>
          <w:rFonts w:hint="eastAsia" w:ascii="仿宋_GB2312" w:eastAsia="仿宋_GB2312"/>
          <w:color w:val="000000"/>
          <w:sz w:val="32"/>
          <w:szCs w:val="32"/>
          <w:lang w:eastAsia="zh-CN"/>
        </w:rPr>
        <w:t>、从其他医疗机构调入急救药品</w:t>
      </w:r>
      <w:r>
        <w:rPr>
          <w:rFonts w:hint="eastAsia" w:ascii="仿宋_GB2312" w:eastAsia="仿宋_GB2312"/>
          <w:color w:val="000000"/>
          <w:sz w:val="32"/>
          <w:szCs w:val="32"/>
        </w:rPr>
        <w:t>应</w:t>
      </w:r>
      <w:r>
        <w:rPr>
          <w:rFonts w:hint="eastAsia" w:ascii="仿宋_GB2312" w:eastAsia="仿宋_GB2312"/>
          <w:color w:val="000000"/>
          <w:sz w:val="32"/>
          <w:szCs w:val="32"/>
          <w:lang w:eastAsia="zh-CN"/>
        </w:rPr>
        <w:t>当</w:t>
      </w:r>
      <w:r>
        <w:rPr>
          <w:rFonts w:hint="eastAsia" w:ascii="仿宋_GB2312" w:eastAsia="仿宋_GB2312"/>
          <w:color w:val="000000"/>
          <w:sz w:val="32"/>
          <w:szCs w:val="32"/>
        </w:rPr>
        <w:t>遵守前款规定。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FF0000"/>
          <w:sz w:val="32"/>
          <w:szCs w:val="32"/>
          <w:lang w:eastAsia="zh-CN"/>
        </w:rPr>
      </w:pPr>
      <w:r>
        <w:rPr>
          <w:rFonts w:hint="eastAsia" w:ascii="仿宋_GB2312" w:eastAsia="仿宋_GB2312"/>
          <w:color w:val="000000" w:themeColor="text1"/>
          <w:sz w:val="32"/>
          <w:szCs w:val="32"/>
          <w:lang w:eastAsia="zh-CN"/>
          <w14:textFill>
            <w14:solidFill>
              <w14:schemeClr w14:val="tx1"/>
            </w14:solidFill>
          </w14:textFill>
        </w:rPr>
        <w:t>疫苗接种单位应当按照规定，建立真实、</w:t>
      </w:r>
      <w:r>
        <w:rPr>
          <w:rFonts w:hint="eastAsia" w:ascii="仿宋_GB2312" w:eastAsia="仿宋_GB2312"/>
          <w:color w:val="000000" w:themeColor="text1"/>
          <w:sz w:val="32"/>
          <w:szCs w:val="32"/>
          <w:u w:val="none"/>
          <w:lang w:eastAsia="zh-CN"/>
          <w14:textFill>
            <w14:solidFill>
              <w14:schemeClr w14:val="tx1"/>
            </w14:solidFill>
          </w14:textFill>
        </w:rPr>
        <w:t>准确、</w:t>
      </w:r>
      <w:r>
        <w:rPr>
          <w:rFonts w:hint="eastAsia" w:ascii="仿宋_GB2312" w:eastAsia="仿宋_GB2312"/>
          <w:color w:val="000000" w:themeColor="text1"/>
          <w:sz w:val="32"/>
          <w:szCs w:val="32"/>
          <w:lang w:eastAsia="zh-CN"/>
          <w14:textFill>
            <w14:solidFill>
              <w14:schemeClr w14:val="tx1"/>
            </w14:solidFill>
          </w14:textFill>
        </w:rPr>
        <w:t>完整的疫苗接收、</w:t>
      </w:r>
      <w:r>
        <w:rPr>
          <w:rFonts w:hint="eastAsia" w:ascii="仿宋_GB2312" w:eastAsia="仿宋_GB2312"/>
          <w:color w:val="000000" w:themeColor="text1"/>
          <w:sz w:val="32"/>
          <w:szCs w:val="32"/>
          <w:u w:val="none"/>
          <w:lang w:eastAsia="zh-CN"/>
          <w14:textFill>
            <w14:solidFill>
              <w14:schemeClr w14:val="tx1"/>
            </w14:solidFill>
          </w14:textFill>
        </w:rPr>
        <w:t>购进</w:t>
      </w:r>
      <w:r>
        <w:rPr>
          <w:rFonts w:hint="eastAsia" w:ascii="仿宋_GB2312" w:eastAsia="仿宋_GB2312"/>
          <w:color w:val="000000" w:themeColor="text1"/>
          <w:sz w:val="32"/>
          <w:szCs w:val="32"/>
          <w:lang w:eastAsia="zh-CN"/>
          <w14:textFill>
            <w14:solidFill>
              <w14:schemeClr w14:val="tx1"/>
            </w14:solidFill>
          </w14:textFill>
        </w:rPr>
        <w:t>记录，并保存至疫苗有效期满后不少于五年备查。</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b w:val="0"/>
          <w:bCs w:val="0"/>
          <w:color w:val="000000" w:themeColor="text1"/>
          <w:sz w:val="32"/>
          <w:szCs w:val="32"/>
          <w14:textFill>
            <w14:solidFill>
              <w14:schemeClr w14:val="tx1"/>
            </w14:solidFill>
          </w14:textFill>
        </w:rPr>
      </w:pPr>
      <w:r>
        <w:rPr>
          <w:rFonts w:hint="eastAsia" w:ascii="黑体" w:eastAsia="黑体"/>
          <w:b w:val="0"/>
          <w:bCs w:val="0"/>
          <w:color w:val="000000" w:themeColor="text1"/>
          <w:sz w:val="32"/>
          <w:szCs w:val="32"/>
          <w14:textFill>
            <w14:solidFill>
              <w14:schemeClr w14:val="tx1"/>
            </w14:solidFill>
          </w14:textFill>
        </w:rPr>
        <w:t>第二十</w:t>
      </w:r>
      <w:r>
        <w:rPr>
          <w:rFonts w:hint="eastAsia" w:ascii="黑体" w:eastAsia="黑体"/>
          <w:b w:val="0"/>
          <w:bCs w:val="0"/>
          <w:color w:val="000000" w:themeColor="text1"/>
          <w:sz w:val="32"/>
          <w:szCs w:val="32"/>
          <w:lang w:eastAsia="zh-CN"/>
          <w14:textFill>
            <w14:solidFill>
              <w14:schemeClr w14:val="tx1"/>
            </w14:solidFill>
          </w14:textFill>
        </w:rPr>
        <w:t>五</w:t>
      </w:r>
      <w:r>
        <w:rPr>
          <w:rFonts w:hint="eastAsia" w:ascii="黑体" w:eastAsia="黑体"/>
          <w:b w:val="0"/>
          <w:bCs w:val="0"/>
          <w:color w:val="000000" w:themeColor="text1"/>
          <w:sz w:val="32"/>
          <w:szCs w:val="32"/>
          <w14:textFill>
            <w14:solidFill>
              <w14:schemeClr w14:val="tx1"/>
            </w14:solidFill>
          </w14:textFill>
        </w:rPr>
        <w:t>条</w:t>
      </w:r>
      <w:r>
        <w:rPr>
          <w:rFonts w:hint="eastAsia" w:ascii="仿宋_GB2312" w:eastAsia="仿宋_GB2312"/>
          <w:b w:val="0"/>
          <w:bCs w:val="0"/>
          <w:color w:val="000000" w:themeColor="text1"/>
          <w:sz w:val="32"/>
          <w:szCs w:val="32"/>
          <w14:textFill>
            <w14:solidFill>
              <w14:schemeClr w14:val="tx1"/>
            </w14:solidFill>
          </w14:textFill>
        </w:rPr>
        <w:t xml:space="preserve"> 医疗机构应建立中药饮片采购制度。</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val="0"/>
          <w:color w:val="000000" w:themeColor="text1"/>
          <w:sz w:val="32"/>
          <w:szCs w:val="32"/>
          <w:lang w:eastAsia="zh-CN"/>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医疗机构从中药饮片生产企业采购</w:t>
      </w:r>
      <w:r>
        <w:rPr>
          <w:rFonts w:hint="eastAsia" w:ascii="仿宋_GB2312" w:eastAsia="仿宋_GB2312"/>
          <w:b w:val="0"/>
          <w:bCs w:val="0"/>
          <w:color w:val="000000" w:themeColor="text1"/>
          <w:sz w:val="32"/>
          <w:szCs w:val="32"/>
          <w:lang w:eastAsia="zh-CN"/>
          <w14:textFill>
            <w14:solidFill>
              <w14:schemeClr w14:val="tx1"/>
            </w14:solidFill>
          </w14:textFill>
        </w:rPr>
        <w:t>中药</w:t>
      </w:r>
      <w:r>
        <w:rPr>
          <w:rFonts w:hint="eastAsia" w:ascii="仿宋_GB2312" w:eastAsia="仿宋_GB2312"/>
          <w:b w:val="0"/>
          <w:bCs w:val="0"/>
          <w:color w:val="000000" w:themeColor="text1"/>
          <w:sz w:val="32"/>
          <w:szCs w:val="32"/>
          <w14:textFill>
            <w14:solidFill>
              <w14:schemeClr w14:val="tx1"/>
            </w14:solidFill>
          </w14:textFill>
        </w:rPr>
        <w:t>饮片的，</w:t>
      </w:r>
      <w:r>
        <w:rPr>
          <w:rFonts w:hint="eastAsia" w:ascii="仿宋_GB2312" w:eastAsia="仿宋_GB2312"/>
          <w:b w:val="0"/>
          <w:bCs w:val="0"/>
          <w:color w:val="000000" w:themeColor="text1"/>
          <w:sz w:val="32"/>
          <w:szCs w:val="32"/>
          <w:lang w:eastAsia="zh-CN"/>
          <w14:textFill>
            <w14:solidFill>
              <w14:schemeClr w14:val="tx1"/>
            </w14:solidFill>
          </w14:textFill>
        </w:rPr>
        <w:t>应当索取其</w:t>
      </w:r>
      <w:r>
        <w:rPr>
          <w:rFonts w:hint="eastAsia" w:ascii="仿宋_GB2312" w:eastAsia="仿宋_GB2312"/>
          <w:b w:val="0"/>
          <w:bCs w:val="0"/>
          <w:color w:val="000000" w:themeColor="text1"/>
          <w:sz w:val="32"/>
          <w:szCs w:val="32"/>
          <w14:textFill>
            <w14:solidFill>
              <w14:schemeClr w14:val="tx1"/>
            </w14:solidFill>
          </w14:textFill>
        </w:rPr>
        <w:t>合法资质证明及所购产品</w:t>
      </w:r>
      <w:r>
        <w:rPr>
          <w:rFonts w:hint="eastAsia" w:ascii="仿宋_GB2312" w:eastAsia="仿宋_GB2312"/>
          <w:b w:val="0"/>
          <w:bCs w:val="0"/>
          <w:color w:val="000000" w:themeColor="text1"/>
          <w:sz w:val="32"/>
          <w:szCs w:val="32"/>
          <w:lang w:eastAsia="zh-CN"/>
          <w14:textFill>
            <w14:solidFill>
              <w14:schemeClr w14:val="tx1"/>
            </w14:solidFill>
          </w14:textFill>
        </w:rPr>
        <w:t>同批号</w:t>
      </w:r>
      <w:r>
        <w:rPr>
          <w:rFonts w:hint="eastAsia" w:ascii="仿宋_GB2312" w:eastAsia="仿宋_GB2312"/>
          <w:b w:val="0"/>
          <w:bCs w:val="0"/>
          <w:color w:val="000000" w:themeColor="text1"/>
          <w:sz w:val="32"/>
          <w:szCs w:val="32"/>
          <w14:textFill>
            <w14:solidFill>
              <w14:schemeClr w14:val="tx1"/>
            </w14:solidFill>
          </w14:textFill>
        </w:rPr>
        <w:t>检验报告书；从药品经营企业采购</w:t>
      </w:r>
      <w:r>
        <w:rPr>
          <w:rFonts w:hint="eastAsia" w:ascii="仿宋_GB2312" w:eastAsia="仿宋_GB2312"/>
          <w:b w:val="0"/>
          <w:bCs w:val="0"/>
          <w:color w:val="000000" w:themeColor="text1"/>
          <w:sz w:val="32"/>
          <w:szCs w:val="32"/>
          <w:lang w:eastAsia="zh-CN"/>
          <w14:textFill>
            <w14:solidFill>
              <w14:schemeClr w14:val="tx1"/>
            </w14:solidFill>
          </w14:textFill>
        </w:rPr>
        <w:t>中药饮片</w:t>
      </w:r>
      <w:r>
        <w:rPr>
          <w:rFonts w:hint="eastAsia" w:ascii="仿宋_GB2312" w:eastAsia="仿宋_GB2312"/>
          <w:b w:val="0"/>
          <w:bCs w:val="0"/>
          <w:color w:val="000000" w:themeColor="text1"/>
          <w:sz w:val="32"/>
          <w:szCs w:val="32"/>
          <w14:textFill>
            <w14:solidFill>
              <w14:schemeClr w14:val="tx1"/>
            </w14:solidFill>
          </w14:textFill>
        </w:rPr>
        <w:t>的，除</w:t>
      </w:r>
      <w:r>
        <w:rPr>
          <w:rFonts w:hint="eastAsia" w:ascii="仿宋_GB2312" w:eastAsia="仿宋_GB2312"/>
          <w:b w:val="0"/>
          <w:bCs w:val="0"/>
          <w:color w:val="000000" w:themeColor="text1"/>
          <w:sz w:val="32"/>
          <w:szCs w:val="32"/>
          <w:lang w:eastAsia="zh-CN"/>
          <w14:textFill>
            <w14:solidFill>
              <w14:schemeClr w14:val="tx1"/>
            </w14:solidFill>
          </w14:textFill>
        </w:rPr>
        <w:t>索取</w:t>
      </w:r>
      <w:r>
        <w:rPr>
          <w:rFonts w:hint="eastAsia" w:ascii="仿宋_GB2312" w:eastAsia="仿宋_GB2312"/>
          <w:b w:val="0"/>
          <w:bCs w:val="0"/>
          <w:color w:val="000000" w:themeColor="text1"/>
          <w:sz w:val="32"/>
          <w:szCs w:val="32"/>
          <w14:textFill>
            <w14:solidFill>
              <w14:schemeClr w14:val="tx1"/>
            </w14:solidFill>
          </w14:textFill>
        </w:rPr>
        <w:t>经营企业合法资质证明外，还应</w:t>
      </w:r>
      <w:r>
        <w:rPr>
          <w:rFonts w:hint="eastAsia" w:ascii="仿宋_GB2312" w:eastAsia="仿宋_GB2312"/>
          <w:b w:val="0"/>
          <w:bCs w:val="0"/>
          <w:color w:val="000000" w:themeColor="text1"/>
          <w:sz w:val="32"/>
          <w:szCs w:val="32"/>
          <w:lang w:eastAsia="zh-CN"/>
          <w14:textFill>
            <w14:solidFill>
              <w14:schemeClr w14:val="tx1"/>
            </w14:solidFill>
          </w14:textFill>
        </w:rPr>
        <w:t>索取所购</w:t>
      </w:r>
      <w:r>
        <w:rPr>
          <w:rFonts w:hint="eastAsia" w:ascii="仿宋_GB2312" w:eastAsia="仿宋_GB2312"/>
          <w:b w:val="0"/>
          <w:bCs w:val="0"/>
          <w:color w:val="000000" w:themeColor="text1"/>
          <w:sz w:val="32"/>
          <w:szCs w:val="32"/>
          <w14:textFill>
            <w14:solidFill>
              <w14:schemeClr w14:val="tx1"/>
            </w14:solidFill>
          </w14:textFill>
        </w:rPr>
        <w:t>产品</w:t>
      </w:r>
      <w:r>
        <w:rPr>
          <w:rFonts w:hint="eastAsia" w:ascii="仿宋_GB2312" w:eastAsia="仿宋_GB2312"/>
          <w:b w:val="0"/>
          <w:bCs w:val="0"/>
          <w:color w:val="000000" w:themeColor="text1"/>
          <w:sz w:val="32"/>
          <w:szCs w:val="32"/>
          <w:lang w:eastAsia="zh-CN"/>
          <w14:textFill>
            <w14:solidFill>
              <w14:schemeClr w14:val="tx1"/>
            </w14:solidFill>
          </w14:textFill>
        </w:rPr>
        <w:t>同批号</w:t>
      </w:r>
      <w:r>
        <w:rPr>
          <w:rFonts w:hint="eastAsia" w:ascii="仿宋_GB2312" w:eastAsia="仿宋_GB2312"/>
          <w:b w:val="0"/>
          <w:bCs w:val="0"/>
          <w:color w:val="000000" w:themeColor="text1"/>
          <w:sz w:val="32"/>
          <w:szCs w:val="32"/>
          <w14:textFill>
            <w14:solidFill>
              <w14:schemeClr w14:val="tx1"/>
            </w14:solidFill>
          </w14:textFill>
        </w:rPr>
        <w:t>检验报告书。</w:t>
      </w:r>
      <w:r>
        <w:rPr>
          <w:rFonts w:hint="eastAsia" w:ascii="仿宋_GB2312" w:eastAsia="仿宋_GB2312"/>
          <w:b w:val="0"/>
          <w:bCs w:val="0"/>
          <w:color w:val="000000" w:themeColor="text1"/>
          <w:sz w:val="32"/>
          <w:szCs w:val="32"/>
          <w:lang w:eastAsia="zh-CN"/>
          <w14:textFill>
            <w14:solidFill>
              <w14:schemeClr w14:val="tx1"/>
            </w14:solidFill>
          </w14:textFill>
        </w:rPr>
        <w:t>实施批准文号管理的中药饮片应索取其批准证明文件。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firstLineChars="200"/>
        <w:jc w:val="both"/>
        <w:rPr>
          <w:rFonts w:hint="eastAsia" w:ascii="CESI仿宋-GB13000" w:hAnsi="CESI仿宋-GB13000" w:eastAsia="CESI仿宋-GB13000" w:cs="CESI仿宋-GB13000"/>
          <w:b w:val="0"/>
          <w:bCs w:val="0"/>
          <w:i w:val="0"/>
          <w:iCs w:val="0"/>
          <w:caps w:val="0"/>
          <w:color w:val="FF0000"/>
          <w:spacing w:val="0"/>
          <w:sz w:val="32"/>
          <w:szCs w:val="18"/>
          <w:lang w:eastAsia="zh-CN"/>
        </w:rPr>
      </w:pPr>
      <w:r>
        <w:rPr>
          <w:rFonts w:hint="eastAsia" w:ascii="仿宋_GB2312" w:eastAsia="仿宋_GB2312"/>
          <w:b w:val="0"/>
          <w:bCs w:val="0"/>
          <w:color w:val="000000" w:themeColor="text1"/>
          <w:sz w:val="32"/>
          <w:szCs w:val="32"/>
          <w:u w:val="none"/>
          <w:lang w:eastAsia="zh-CN"/>
          <w14:textFill>
            <w14:solidFill>
              <w14:schemeClr w14:val="tx1"/>
            </w14:solidFill>
          </w14:textFill>
        </w:rPr>
        <w:t>医疗机构使用的中药配方颗粒，应当经过自治区药品监督管理部门备案，并通过省级药品集中采购平台阳光采购、网上交易。中药配方颗粒应由生产企业直接配送，或者由生产企业委托具备储存、运输条件的药品经营企业配送。医疗机构应当与生产企业签订质量保证协议。</w:t>
      </w:r>
    </w:p>
    <w:p>
      <w:pPr>
        <w:pStyle w:val="10"/>
        <w:keepNext w:val="0"/>
        <w:keepLines w:val="0"/>
        <w:pageBreakBefore w:val="0"/>
        <w:widowControl/>
        <w:numPr>
          <w:ilvl w:val="0"/>
          <w:numId w:val="1"/>
        </w:numPr>
        <w:kinsoku/>
        <w:wordWrap/>
        <w:overflowPunct/>
        <w:topLinePunct w:val="0"/>
        <w:autoSpaceDE/>
        <w:autoSpaceDN/>
        <w:bidi w:val="0"/>
        <w:adjustRightInd/>
        <w:snapToGrid/>
        <w:spacing w:line="600" w:lineRule="exact"/>
        <w:jc w:val="center"/>
        <w:textAlignment w:val="auto"/>
        <w:rPr>
          <w:rFonts w:hint="eastAsia" w:ascii="黑体" w:eastAsia="黑体"/>
          <w:bCs/>
          <w:color w:val="000000"/>
          <w:sz w:val="32"/>
          <w:szCs w:val="32"/>
        </w:rPr>
      </w:pPr>
      <w:r>
        <w:rPr>
          <w:rFonts w:hint="eastAsia" w:ascii="黑体" w:eastAsia="黑体"/>
          <w:bCs/>
          <w:color w:val="000000"/>
          <w:sz w:val="32"/>
          <w:szCs w:val="32"/>
        </w:rPr>
        <w:t xml:space="preserve"> 药品储存与养护</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FF0000"/>
          <w:sz w:val="21"/>
          <w:szCs w:val="21"/>
          <w:lang w:eastAsia="zh-CN"/>
        </w:rPr>
      </w:pPr>
      <w:r>
        <w:rPr>
          <w:rFonts w:hint="eastAsia" w:ascii="黑体" w:eastAsia="黑体"/>
          <w:color w:val="000000"/>
          <w:sz w:val="32"/>
          <w:szCs w:val="32"/>
        </w:rPr>
        <w:t>第二十</w:t>
      </w:r>
      <w:r>
        <w:rPr>
          <w:rFonts w:hint="eastAsia" w:ascii="黑体" w:eastAsia="黑体"/>
          <w:color w:val="000000"/>
          <w:sz w:val="32"/>
          <w:szCs w:val="32"/>
          <w:lang w:eastAsia="zh-CN"/>
        </w:rPr>
        <w:t>六</w:t>
      </w:r>
      <w:r>
        <w:rPr>
          <w:rFonts w:hint="eastAsia" w:ascii="黑体" w:eastAsia="黑体"/>
          <w:color w:val="000000"/>
          <w:sz w:val="32"/>
          <w:szCs w:val="32"/>
        </w:rPr>
        <w:t>条</w:t>
      </w:r>
      <w:r>
        <w:rPr>
          <w:rFonts w:hint="eastAsia" w:ascii="仿宋_GB2312" w:eastAsia="仿宋_GB2312"/>
          <w:color w:val="000000"/>
          <w:sz w:val="32"/>
          <w:szCs w:val="32"/>
        </w:rPr>
        <w:t xml:space="preserve"> </w:t>
      </w:r>
      <w:r>
        <w:rPr>
          <w:rFonts w:hint="eastAsia" w:ascii="仿宋" w:hAnsi="仿宋" w:eastAsia="仿宋" w:cs="仿宋"/>
          <w:sz w:val="32"/>
          <w:szCs w:val="32"/>
        </w:rPr>
        <w:t>医疗机构应当制定并执行药品储存、养护制度</w:t>
      </w:r>
      <w:r>
        <w:rPr>
          <w:rFonts w:hint="eastAsia" w:ascii="仿宋" w:hAnsi="仿宋" w:eastAsia="仿宋" w:cs="仿宋"/>
          <w:sz w:val="32"/>
          <w:szCs w:val="32"/>
          <w:lang w:eastAsia="zh-CN"/>
        </w:rPr>
        <w:t>。</w:t>
      </w:r>
      <w:r>
        <w:rPr>
          <w:rFonts w:hint="eastAsia" w:ascii="仿宋_GB2312" w:eastAsia="仿宋_GB2312"/>
          <w:color w:val="000000"/>
          <w:sz w:val="32"/>
          <w:szCs w:val="32"/>
        </w:rPr>
        <w:t>应</w:t>
      </w:r>
      <w:r>
        <w:rPr>
          <w:rFonts w:hint="eastAsia" w:ascii="仿宋_GB2312" w:eastAsia="仿宋_GB2312"/>
          <w:color w:val="000000"/>
          <w:sz w:val="32"/>
          <w:szCs w:val="32"/>
          <w:lang w:eastAsia="zh-CN"/>
        </w:rPr>
        <w:t>当</w:t>
      </w:r>
      <w:r>
        <w:rPr>
          <w:rFonts w:hint="eastAsia" w:ascii="仿宋_GB2312" w:eastAsia="仿宋_GB2312"/>
          <w:color w:val="000000"/>
          <w:sz w:val="32"/>
          <w:szCs w:val="32"/>
        </w:rPr>
        <w:t>有与所使用药品</w:t>
      </w:r>
      <w:r>
        <w:rPr>
          <w:rFonts w:hint="eastAsia" w:ascii="仿宋_GB2312" w:eastAsia="仿宋_GB2312"/>
          <w:color w:val="000000"/>
          <w:sz w:val="32"/>
          <w:szCs w:val="32"/>
          <w:lang w:eastAsia="zh-CN"/>
        </w:rPr>
        <w:t>规模</w:t>
      </w:r>
      <w:r>
        <w:rPr>
          <w:rFonts w:hint="eastAsia" w:ascii="仿宋_GB2312" w:eastAsia="仿宋_GB2312"/>
          <w:color w:val="000000"/>
          <w:sz w:val="32"/>
          <w:szCs w:val="32"/>
        </w:rPr>
        <w:t>相适应的</w:t>
      </w:r>
      <w:r>
        <w:rPr>
          <w:rFonts w:hint="eastAsia" w:ascii="仿宋_GB2312" w:eastAsia="仿宋_GB2312"/>
          <w:color w:val="000000"/>
          <w:sz w:val="32"/>
          <w:szCs w:val="32"/>
          <w:lang w:eastAsia="zh-CN"/>
        </w:rPr>
        <w:t>场所、设备、仓储设施和卫生环境，</w:t>
      </w:r>
      <w:r>
        <w:rPr>
          <w:rFonts w:hint="eastAsia" w:ascii="仿宋" w:hAnsi="仿宋" w:eastAsia="仿宋" w:cs="仿宋"/>
          <w:sz w:val="32"/>
          <w:szCs w:val="32"/>
        </w:rPr>
        <w:t>并采取必要的控温、防潮、避光、通风、防火、防虫、防鼠、防污染等措施，保证药品质量。</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七</w:t>
      </w:r>
      <w:r>
        <w:rPr>
          <w:rFonts w:hint="eastAsia" w:ascii="黑体" w:eastAsia="黑体"/>
          <w:color w:val="000000"/>
          <w:sz w:val="32"/>
          <w:szCs w:val="32"/>
        </w:rPr>
        <w:t>条</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一级及以上</w:t>
      </w:r>
      <w:r>
        <w:rPr>
          <w:rFonts w:hint="eastAsia" w:ascii="仿宋_GB2312" w:eastAsia="仿宋_GB2312"/>
          <w:color w:val="000000"/>
          <w:sz w:val="32"/>
          <w:szCs w:val="32"/>
        </w:rPr>
        <w:t>医疗机构</w:t>
      </w:r>
      <w:r>
        <w:rPr>
          <w:rFonts w:hint="eastAsia" w:ascii="仿宋_GB2312" w:eastAsia="仿宋_GB2312"/>
          <w:color w:val="000000"/>
          <w:sz w:val="32"/>
          <w:szCs w:val="32"/>
          <w:lang w:eastAsia="zh-CN"/>
        </w:rPr>
        <w:t>应当设置</w:t>
      </w:r>
      <w:r>
        <w:rPr>
          <w:rFonts w:hint="eastAsia" w:ascii="仿宋_GB2312" w:eastAsia="仿宋_GB2312"/>
          <w:color w:val="000000"/>
          <w:sz w:val="32"/>
          <w:szCs w:val="32"/>
        </w:rPr>
        <w:t>库房</w:t>
      </w:r>
      <w:r>
        <w:rPr>
          <w:rFonts w:hint="eastAsia" w:ascii="仿宋_GB2312" w:eastAsia="仿宋_GB2312"/>
          <w:color w:val="000000"/>
          <w:sz w:val="32"/>
          <w:szCs w:val="32"/>
          <w:lang w:eastAsia="zh-CN"/>
        </w:rPr>
        <w:t>，且库房</w:t>
      </w:r>
      <w:r>
        <w:rPr>
          <w:rFonts w:hint="eastAsia" w:ascii="仿宋_GB2312" w:eastAsia="仿宋_GB2312"/>
          <w:color w:val="000000"/>
          <w:sz w:val="32"/>
          <w:szCs w:val="32"/>
        </w:rPr>
        <w:t>应当符合以下要求：</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（一）位置、布局必须符合药品储存要求，防止污染、混淆和差错；</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（二）应与办公区、生活区分开或有效隔离；</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三</w:t>
      </w:r>
      <w:r>
        <w:rPr>
          <w:rFonts w:hint="eastAsia" w:ascii="仿宋_GB2312" w:eastAsia="仿宋_GB2312"/>
          <w:color w:val="000000"/>
          <w:sz w:val="32"/>
          <w:szCs w:val="32"/>
        </w:rPr>
        <w:t>）内外环境整洁，无污染源；内墙顶光洁，地面平整，门窗严密；</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四</w:t>
      </w:r>
      <w:r>
        <w:rPr>
          <w:rFonts w:hint="eastAsia" w:ascii="仿宋_GB2312" w:eastAsia="仿宋_GB2312"/>
          <w:color w:val="000000"/>
          <w:sz w:val="32"/>
          <w:szCs w:val="32"/>
        </w:rPr>
        <w:t>）</w:t>
      </w:r>
      <w:r>
        <w:rPr>
          <w:rFonts w:hint="eastAsia" w:ascii="仿宋_GB2312" w:eastAsia="仿宋_GB2312"/>
          <w:color w:val="000000"/>
          <w:sz w:val="32"/>
          <w:szCs w:val="32"/>
          <w:lang w:eastAsia="zh-CN"/>
        </w:rPr>
        <w:t>应当配备药品与地面之间有效隔离和避光、通风、防潮、防虫、防鼠的设备</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 xml:space="preserve"> </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五</w:t>
      </w:r>
      <w:r>
        <w:rPr>
          <w:rFonts w:hint="eastAsia" w:ascii="仿宋_GB2312" w:eastAsia="仿宋_GB2312"/>
          <w:color w:val="000000"/>
          <w:sz w:val="32"/>
          <w:szCs w:val="32"/>
        </w:rPr>
        <w:t>）有可靠的安全防护措施，能够对无关人员进入实行可控管理，防止药品被盗、替换或者混入假药；</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u w:val="single"/>
          <w:lang w:eastAsia="zh-CN"/>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六</w:t>
      </w:r>
      <w:r>
        <w:rPr>
          <w:rFonts w:hint="eastAsia" w:ascii="仿宋_GB2312" w:eastAsia="仿宋_GB2312"/>
          <w:color w:val="000000"/>
          <w:sz w:val="32"/>
          <w:szCs w:val="32"/>
        </w:rPr>
        <w:t>）</w:t>
      </w:r>
      <w:r>
        <w:rPr>
          <w:rFonts w:hint="eastAsia" w:ascii="仿宋_GB2312" w:eastAsia="仿宋_GB2312"/>
          <w:color w:val="000000"/>
          <w:sz w:val="32"/>
          <w:szCs w:val="32"/>
          <w:lang w:eastAsia="zh-CN"/>
        </w:rPr>
        <w:t>需要使用</w:t>
      </w:r>
      <w:r>
        <w:rPr>
          <w:rFonts w:hint="eastAsia" w:ascii="仿宋_GB2312" w:eastAsia="仿宋_GB2312"/>
          <w:color w:val="000000"/>
          <w:sz w:val="32"/>
          <w:szCs w:val="32"/>
        </w:rPr>
        <w:t>阴凉、冷藏等特殊温度要求药品的，应</w:t>
      </w:r>
      <w:r>
        <w:rPr>
          <w:rFonts w:hint="eastAsia" w:ascii="仿宋_GB2312" w:eastAsia="仿宋_GB2312"/>
          <w:color w:val="000000"/>
          <w:sz w:val="32"/>
          <w:szCs w:val="32"/>
          <w:lang w:eastAsia="zh-CN"/>
        </w:rPr>
        <w:t>当配备符合</w:t>
      </w:r>
      <w:r>
        <w:rPr>
          <w:rFonts w:hint="eastAsia" w:ascii="仿宋_GB2312" w:eastAsia="仿宋_GB2312"/>
          <w:color w:val="000000"/>
          <w:sz w:val="32"/>
          <w:szCs w:val="32"/>
        </w:rPr>
        <w:t>要求的</w:t>
      </w:r>
      <w:r>
        <w:rPr>
          <w:rFonts w:hint="eastAsia" w:ascii="仿宋_GB2312" w:eastAsia="仿宋_GB2312"/>
          <w:color w:val="000000"/>
          <w:sz w:val="32"/>
          <w:szCs w:val="32"/>
          <w:lang w:eastAsia="zh-CN"/>
        </w:rPr>
        <w:t>阴凉库、冷</w:t>
      </w:r>
      <w:r>
        <w:rPr>
          <w:rFonts w:hint="eastAsia" w:ascii="仿宋_GB2312" w:eastAsia="仿宋_GB2312"/>
          <w:color w:val="000000"/>
          <w:sz w:val="32"/>
          <w:szCs w:val="32"/>
        </w:rPr>
        <w:t>库（柜）</w:t>
      </w:r>
      <w:r>
        <w:rPr>
          <w:rFonts w:hint="eastAsia" w:ascii="仿宋_GB2312" w:eastAsia="仿宋_GB2312"/>
          <w:color w:val="000000"/>
          <w:sz w:val="32"/>
          <w:szCs w:val="32"/>
          <w:lang w:eastAsia="zh-CN"/>
        </w:rPr>
        <w:t>和</w:t>
      </w:r>
      <w:r>
        <w:rPr>
          <w:rFonts w:hint="eastAsia" w:ascii="仿宋_GB2312" w:eastAsia="仿宋_GB2312"/>
          <w:color w:val="000000"/>
          <w:sz w:val="32"/>
          <w:szCs w:val="32"/>
        </w:rPr>
        <w:t>温湿度监测、调控、报警设备</w:t>
      </w:r>
      <w:r>
        <w:rPr>
          <w:rFonts w:hint="eastAsia" w:ascii="仿宋_GB2312" w:eastAsia="仿宋_GB2312"/>
          <w:color w:val="000000"/>
          <w:sz w:val="32"/>
          <w:szCs w:val="32"/>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000000" w:themeColor="text1"/>
          <w:sz w:val="32"/>
          <w:szCs w:val="32"/>
          <w:u w:val="none"/>
          <w:lang w:val="en-US" w:eastAsia="zh-CN"/>
          <w14:textFill>
            <w14:solidFill>
              <w14:schemeClr w14:val="tx1"/>
            </w14:solidFill>
          </w14:textFill>
        </w:rPr>
      </w:pPr>
      <w:r>
        <w:rPr>
          <w:rFonts w:hint="eastAsia" w:ascii="仿宋_GB2312" w:eastAsia="仿宋_GB2312"/>
          <w:color w:val="000000" w:themeColor="text1"/>
          <w:sz w:val="32"/>
          <w:szCs w:val="32"/>
          <w:u w:val="none"/>
          <w:lang w:eastAsia="zh-CN"/>
          <w14:textFill>
            <w14:solidFill>
              <w14:schemeClr w14:val="tx1"/>
            </w14:solidFill>
          </w14:textFill>
        </w:rPr>
        <w:t>（七）疫苗接种单位应当配备普通冰箱、冷藏箱（包）、冰排和温度监测器材或设备等保障疫苗质量的储存、运输冷链设施设备，并</w:t>
      </w:r>
      <w:r>
        <w:rPr>
          <w:rFonts w:hint="eastAsia" w:ascii="仿宋" w:hAnsi="仿宋" w:eastAsia="仿宋" w:cs="仿宋"/>
          <w:color w:val="000000" w:themeColor="text1"/>
          <w:sz w:val="32"/>
          <w:szCs w:val="32"/>
          <w:u w:val="none"/>
          <w:shd w:val="clear" w:color="auto" w:fill="FFFFFF"/>
          <w14:textFill>
            <w14:solidFill>
              <w14:schemeClr w14:val="tx1"/>
            </w14:solidFill>
          </w14:textFill>
        </w:rPr>
        <w:t>有专人进行管理与维护。</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黑体" w:hAnsi="黑体" w:eastAsia="黑体" w:cs="黑体"/>
          <w:color w:val="000000"/>
          <w:sz w:val="32"/>
          <w:szCs w:val="32"/>
          <w:lang w:eastAsia="zh-CN"/>
        </w:rPr>
        <w:t>第二十八条</w:t>
      </w:r>
      <w:r>
        <w:rPr>
          <w:rFonts w:hint="eastAsia" w:ascii="仿宋_GB2312" w:eastAsia="仿宋_GB2312"/>
          <w:color w:val="000000"/>
          <w:sz w:val="32"/>
          <w:szCs w:val="32"/>
          <w:lang w:val="en-US" w:eastAsia="zh-CN"/>
        </w:rPr>
        <w:t xml:space="preserve"> </w:t>
      </w:r>
      <w:r>
        <w:rPr>
          <w:rFonts w:hint="eastAsia" w:ascii="仿宋" w:hAnsi="仿宋" w:eastAsia="仿宋" w:cs="仿宋"/>
          <w:i w:val="0"/>
          <w:caps w:val="0"/>
          <w:color w:val="auto"/>
          <w:spacing w:val="0"/>
          <w:sz w:val="32"/>
          <w:szCs w:val="32"/>
          <w:shd w:val="clear" w:fill="FFFFFF"/>
          <w:lang w:val="en-US" w:eastAsia="zh-CN"/>
        </w:rPr>
        <w:t>医疗机构应当根据药品的质量特性储存药品,并符合以下要求：</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（一）按照药品包装说明书标明的储存条件存放于相应的库（</w:t>
      </w: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区、</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柜）中，</w:t>
      </w:r>
      <w:r>
        <w:rPr>
          <w:rFonts w:hint="eastAsia" w:ascii="仿宋" w:hAnsi="仿宋" w:eastAsia="仿宋" w:cs="仿宋"/>
          <w:i w:val="0"/>
          <w:caps w:val="0"/>
          <w:color w:val="auto"/>
          <w:spacing w:val="0"/>
          <w:sz w:val="32"/>
          <w:szCs w:val="32"/>
          <w:shd w:val="clear" w:fill="FFFFFF"/>
          <w:lang w:val="en-US" w:eastAsia="zh-CN"/>
        </w:rPr>
        <w:t>且相对湿度保持在35%-75%；</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（二）药品按质量状态实行色标管理，合格药品库（区）为绿色，不合格药品库（区）为红色，待验药品库（区）为黄色；</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（三）按照要求采取避光、遮光、通风、防潮、防虫、防鼠等措施；</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 xml:space="preserve">（四）应分品种按批号存放，堆放应遵守药品外包装图式标志的要求，控制堆放高度，不同批号的药品不得混垛，垛间距不小于5厘米，药品与库房内墙、顶、温度调控设备及管道等设施间距不小于30厘米，与地面间距不小于10厘米；  </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应当按照有关规定，根据药品属性和类别分库、分区、分垛储存药品，并实行色标管理。药品与非药品分开存放；中药饮片、中成药、化学药、生物制品分类存放；过期、变质、被污染等</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药品应当放置在不合格库（区）；麻醉药品、精神药品、医疗用毒性药品、放射性药品、药品类易制毒化学品以及易燃、易爆、强腐蚀等危险性药品应当按照相关规定存放，并采取必要的安全措施。</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（六）</w:t>
      </w:r>
      <w:r>
        <w:rPr>
          <w:rFonts w:hint="eastAsia" w:ascii="仿宋_GB2312" w:eastAsia="仿宋_GB2312"/>
          <w:color w:val="000000" w:themeColor="text1"/>
          <w:sz w:val="32"/>
          <w:szCs w:val="32"/>
          <w:u w:val="none"/>
          <w14:textFill>
            <w14:solidFill>
              <w14:schemeClr w14:val="tx1"/>
            </w14:solidFill>
          </w14:textFill>
        </w:rPr>
        <w:t>冷藏药品</w:t>
      </w:r>
      <w:r>
        <w:rPr>
          <w:rFonts w:hint="eastAsia" w:ascii="仿宋_GB2312" w:eastAsia="仿宋_GB2312"/>
          <w:color w:val="000000" w:themeColor="text1"/>
          <w:sz w:val="32"/>
          <w:szCs w:val="32"/>
          <w:u w:val="none"/>
          <w:lang w:eastAsia="zh-CN"/>
          <w14:textFill>
            <w14:solidFill>
              <w14:schemeClr w14:val="tx1"/>
            </w14:solidFill>
          </w14:textFill>
        </w:rPr>
        <w:t>应存放在冷库或者冰箱内，并</w:t>
      </w: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按品种、批号分类码放，底部应留有一定的空间，药品与箱壁、药品与药品之间应留有1～2cm的空隙，药品不应放置于冰箱门内搁架上。</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（七）</w:t>
      </w:r>
      <w:r>
        <w:rPr>
          <w:rFonts w:hint="eastAsia" w:ascii="仿宋" w:hAnsi="仿宋" w:eastAsia="仿宋" w:cs="仿宋"/>
          <w:i w:val="0"/>
          <w:caps w:val="0"/>
          <w:color w:val="auto"/>
          <w:spacing w:val="0"/>
          <w:sz w:val="32"/>
          <w:szCs w:val="32"/>
          <w:shd w:val="clear" w:fill="FFFFFF"/>
          <w:lang w:val="en-US" w:eastAsia="zh-CN"/>
        </w:rPr>
        <w:t>药品库房内不得存放与储存管理无关的物品。</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FF0000"/>
          <w:sz w:val="32"/>
          <w:szCs w:val="32"/>
          <w:u w:val="none"/>
          <w:lang w:val="en-US" w:eastAsia="zh-CN"/>
        </w:rPr>
      </w:pPr>
      <w:r>
        <w:rPr>
          <w:rFonts w:hint="eastAsia" w:ascii="黑体" w:hAnsi="黑体" w:eastAsia="黑体" w:cs="黑体"/>
          <w:color w:val="000000" w:themeColor="text1"/>
          <w:sz w:val="32"/>
          <w:szCs w:val="32"/>
          <w:lang w:eastAsia="zh-CN"/>
          <w14:textFill>
            <w14:solidFill>
              <w14:schemeClr w14:val="tx1"/>
            </w14:solidFill>
          </w14:textFill>
        </w:rPr>
        <w:t>第二十九条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疫苗接种单位运输储存疫苗，除符合本规范</w:t>
      </w:r>
      <w:r>
        <w:rPr>
          <w:rFonts w:hint="eastAsia" w:ascii="仿宋_GB2312" w:eastAsia="仿宋_GB2312"/>
          <w:color w:val="000000" w:themeColor="text1"/>
          <w:sz w:val="32"/>
          <w:szCs w:val="32"/>
          <w:u w:val="none"/>
          <w:lang w:val="en-US" w:eastAsia="zh-CN"/>
          <w14:textFill>
            <w14:solidFill>
              <w14:schemeClr w14:val="tx1"/>
            </w14:solidFill>
          </w14:textFill>
        </w:rPr>
        <w:t>第二十七、二十八条</w:t>
      </w:r>
      <w:r>
        <w:rPr>
          <w:rFonts w:hint="eastAsia" w:ascii="仿宋_GB2312" w:eastAsia="仿宋_GB2312"/>
          <w:color w:val="000000" w:themeColor="text1"/>
          <w:sz w:val="32"/>
          <w:szCs w:val="32"/>
          <w:lang w:val="en-US" w:eastAsia="zh-CN"/>
          <w14:textFill>
            <w14:solidFill>
              <w14:schemeClr w14:val="tx1"/>
            </w14:solidFill>
          </w14:textFill>
        </w:rPr>
        <w:t>规定，还应当遵守</w:t>
      </w:r>
      <w:r>
        <w:rPr>
          <w:rFonts w:hint="eastAsia" w:ascii="仿宋_GB2312" w:eastAsia="仿宋_GB2312"/>
          <w:color w:val="000000" w:themeColor="text1"/>
          <w:sz w:val="32"/>
          <w:szCs w:val="32"/>
          <w:u w:val="none"/>
          <w:lang w:val="en-US" w:eastAsia="zh-CN"/>
          <w14:textFill>
            <w14:solidFill>
              <w14:schemeClr w14:val="tx1"/>
            </w14:solidFill>
          </w14:textFill>
        </w:rPr>
        <w:t>疫苗储存和运输管理规范，保障疫苗质量。</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第三十条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村卫生室、诊所、医务室等小型医疗机构可</w:t>
      </w:r>
      <w:r>
        <w:rPr>
          <w:rFonts w:hint="eastAsia" w:ascii="仿宋" w:hAnsi="仿宋" w:eastAsia="仿宋" w:cs="仿宋"/>
          <w:color w:val="000000" w:themeColor="text1"/>
          <w:sz w:val="32"/>
          <w:szCs w:val="32"/>
          <w:lang w:val="en-US" w:eastAsia="zh-CN"/>
          <w14:textFill>
            <w14:solidFill>
              <w14:schemeClr w14:val="tx1"/>
            </w14:solidFill>
          </w14:textFill>
        </w:rPr>
        <w:t>以不设库房</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u w:val="none"/>
          <w:lang w:eastAsia="zh-CN"/>
          <w14:textFill>
            <w14:solidFill>
              <w14:schemeClr w14:val="tx1"/>
            </w14:solidFill>
          </w14:textFill>
        </w:rPr>
        <w:t>但</w:t>
      </w:r>
      <w:r>
        <w:rPr>
          <w:rFonts w:hint="eastAsia" w:ascii="仿宋_GB2312" w:eastAsia="仿宋_GB2312"/>
          <w:color w:val="000000" w:themeColor="text1"/>
          <w:sz w:val="32"/>
          <w:szCs w:val="32"/>
          <w:u w:val="none"/>
          <w:lang w:eastAsia="zh-CN"/>
          <w14:textFill>
            <w14:solidFill>
              <w14:schemeClr w14:val="tx1"/>
            </w14:solidFill>
          </w14:textFill>
        </w:rPr>
        <w:t>药房</w:t>
      </w:r>
      <w:r>
        <w:rPr>
          <w:rFonts w:hint="eastAsia" w:ascii="仿宋_GB2312" w:eastAsia="仿宋_GB2312"/>
          <w:color w:val="000000" w:themeColor="text1"/>
          <w:sz w:val="32"/>
          <w:szCs w:val="32"/>
          <w:u w:val="none"/>
          <w14:textFill>
            <w14:solidFill>
              <w14:schemeClr w14:val="tx1"/>
            </w14:solidFill>
          </w14:textFill>
        </w:rPr>
        <w:t>的</w:t>
      </w:r>
      <w:r>
        <w:rPr>
          <w:rFonts w:hint="eastAsia" w:ascii="仿宋_GB2312" w:eastAsia="仿宋_GB2312"/>
          <w:color w:val="000000" w:themeColor="text1"/>
          <w:sz w:val="32"/>
          <w:szCs w:val="32"/>
          <w:u w:val="none"/>
          <w:lang w:eastAsia="zh-CN"/>
          <w14:textFill>
            <w14:solidFill>
              <w14:schemeClr w14:val="tx1"/>
            </w14:solidFill>
          </w14:textFill>
        </w:rPr>
        <w:t>场所面积、</w:t>
      </w:r>
      <w:r>
        <w:rPr>
          <w:rFonts w:hint="eastAsia" w:ascii="仿宋_GB2312" w:eastAsia="仿宋_GB2312"/>
          <w:color w:val="000000" w:themeColor="text1"/>
          <w:sz w:val="32"/>
          <w:szCs w:val="32"/>
          <w:u w:val="none"/>
          <w14:textFill>
            <w14:solidFill>
              <w14:schemeClr w14:val="tx1"/>
            </w14:solidFill>
          </w14:textFill>
        </w:rPr>
        <w:t>设施设备</w:t>
      </w:r>
      <w:r>
        <w:rPr>
          <w:rFonts w:hint="eastAsia" w:ascii="仿宋_GB2312" w:eastAsia="仿宋_GB2312"/>
          <w:color w:val="000000" w:themeColor="text1"/>
          <w:sz w:val="32"/>
          <w:szCs w:val="32"/>
          <w:u w:val="none"/>
          <w:lang w:eastAsia="zh-CN"/>
          <w14:textFill>
            <w14:solidFill>
              <w14:schemeClr w14:val="tx1"/>
            </w14:solidFill>
          </w14:textFill>
        </w:rPr>
        <w:t>应当能够</w:t>
      </w:r>
      <w:r>
        <w:rPr>
          <w:rFonts w:hint="eastAsia" w:ascii="仿宋_GB2312" w:eastAsia="仿宋_GB2312"/>
          <w:color w:val="000000" w:themeColor="text1"/>
          <w:sz w:val="32"/>
          <w:szCs w:val="32"/>
          <w:u w:val="none"/>
          <w14:textFill>
            <w14:solidFill>
              <w14:schemeClr w14:val="tx1"/>
            </w14:solidFill>
          </w14:textFill>
        </w:rPr>
        <w:t>满足药品储存和安全</w:t>
      </w:r>
      <w:r>
        <w:rPr>
          <w:rFonts w:hint="eastAsia" w:ascii="仿宋_GB2312" w:eastAsia="仿宋_GB2312"/>
          <w:color w:val="000000" w:themeColor="text1"/>
          <w:sz w:val="32"/>
          <w:szCs w:val="32"/>
          <w:u w:val="none"/>
          <w:lang w:eastAsia="zh-CN"/>
          <w14:textFill>
            <w14:solidFill>
              <w14:schemeClr w14:val="tx1"/>
            </w14:solidFill>
          </w14:textFill>
        </w:rPr>
        <w:t>相关</w:t>
      </w:r>
      <w:r>
        <w:rPr>
          <w:rFonts w:hint="eastAsia" w:ascii="仿宋_GB2312" w:eastAsia="仿宋_GB2312"/>
          <w:color w:val="000000" w:themeColor="text1"/>
          <w:sz w:val="32"/>
          <w:szCs w:val="32"/>
          <w:u w:val="none"/>
          <w14:textFill>
            <w14:solidFill>
              <w14:schemeClr w14:val="tx1"/>
            </w14:solidFill>
          </w14:textFill>
        </w:rPr>
        <w:t>要求</w:t>
      </w:r>
      <w:r>
        <w:rPr>
          <w:rFonts w:hint="eastAsia" w:ascii="仿宋_GB2312" w:eastAsia="仿宋_GB2312"/>
          <w:color w:val="000000" w:themeColor="text1"/>
          <w:sz w:val="32"/>
          <w:szCs w:val="32"/>
          <w:u w:val="none"/>
          <w:lang w:eastAsia="zh-CN"/>
          <w14:textFill>
            <w14:solidFill>
              <w14:schemeClr w14:val="tx1"/>
            </w14:solidFill>
          </w14:textFill>
        </w:rPr>
        <w:t>，且</w:t>
      </w:r>
      <w:r>
        <w:rPr>
          <w:rFonts w:hint="eastAsia" w:ascii="仿宋_GB2312" w:eastAsia="仿宋_GB2312"/>
          <w:color w:val="000000" w:themeColor="text1"/>
          <w:sz w:val="32"/>
          <w:szCs w:val="32"/>
          <w:u w:val="none"/>
          <w14:textFill>
            <w14:solidFill>
              <w14:schemeClr w14:val="tx1"/>
            </w14:solidFill>
          </w14:textFill>
        </w:rPr>
        <w:t>布局合理、环境整洁、无污染源</w:t>
      </w:r>
      <w:r>
        <w:rPr>
          <w:rFonts w:hint="eastAsia" w:ascii="仿宋_GB2312" w:eastAsia="仿宋_GB2312"/>
          <w:color w:val="000000" w:themeColor="text1"/>
          <w:sz w:val="32"/>
          <w:szCs w:val="32"/>
          <w:u w:val="none"/>
          <w:lang w:eastAsia="zh-CN"/>
          <w14:textFill>
            <w14:solidFill>
              <w14:schemeClr w14:val="tx1"/>
            </w14:solidFill>
          </w14:textFill>
        </w:rPr>
        <w:t>，保证药品质量</w:t>
      </w:r>
      <w:r>
        <w:rPr>
          <w:rFonts w:hint="eastAsia" w:ascii="仿宋_GB2312" w:eastAsia="仿宋_GB2312"/>
          <w:color w:val="000000" w:themeColor="text1"/>
          <w:sz w:val="32"/>
          <w:szCs w:val="32"/>
          <w:u w:val="none"/>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黑体" w:eastAsia="黑体"/>
          <w:color w:val="000000" w:themeColor="text1"/>
          <w:sz w:val="32"/>
          <w:szCs w:val="32"/>
          <w14:textFill>
            <w14:solidFill>
              <w14:schemeClr w14:val="tx1"/>
            </w14:solidFill>
          </w14:textFill>
        </w:rPr>
        <w:t>第</w:t>
      </w:r>
      <w:r>
        <w:rPr>
          <w:rFonts w:hint="eastAsia" w:ascii="黑体" w:eastAsia="黑体"/>
          <w:color w:val="000000" w:themeColor="text1"/>
          <w:sz w:val="32"/>
          <w:szCs w:val="32"/>
          <w:lang w:eastAsia="zh-CN"/>
          <w14:textFill>
            <w14:solidFill>
              <w14:schemeClr w14:val="tx1"/>
            </w14:solidFill>
          </w14:textFill>
        </w:rPr>
        <w:t>三十一</w:t>
      </w:r>
      <w:r>
        <w:rPr>
          <w:rFonts w:hint="eastAsia" w:ascii="黑体" w:eastAsia="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医疗机构</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急诊室、手术室、治疗室、护</w:t>
      </w:r>
      <w:r>
        <w:rPr>
          <w:rFonts w:hint="eastAsia" w:ascii="仿宋_GB2312" w:eastAsia="仿宋_GB2312"/>
          <w:color w:val="000000"/>
          <w:sz w:val="32"/>
          <w:szCs w:val="32"/>
        </w:rPr>
        <w:t>士站等需要临时存放药品的场所，应当配备满足药品储存要求的专柜及必要设备，保证药品存放符合包装和说明书标</w:t>
      </w:r>
      <w:r>
        <w:rPr>
          <w:rFonts w:hint="eastAsia" w:ascii="仿宋_GB2312" w:eastAsia="仿宋_GB2312"/>
          <w:color w:val="000000"/>
          <w:sz w:val="32"/>
          <w:szCs w:val="32"/>
          <w:lang w:eastAsia="zh-CN"/>
        </w:rPr>
        <w:t>示</w:t>
      </w:r>
      <w:r>
        <w:rPr>
          <w:rFonts w:hint="eastAsia" w:ascii="仿宋_GB2312" w:eastAsia="仿宋_GB2312"/>
          <w:color w:val="000000"/>
          <w:sz w:val="32"/>
          <w:szCs w:val="32"/>
        </w:rPr>
        <w:t>的条件，并有专人定期对存放药品进行</w:t>
      </w:r>
      <w:r>
        <w:rPr>
          <w:rFonts w:hint="eastAsia" w:ascii="仿宋_GB2312" w:eastAsia="仿宋_GB2312"/>
          <w:color w:val="000000"/>
          <w:sz w:val="32"/>
          <w:szCs w:val="32"/>
          <w:lang w:eastAsia="zh-CN"/>
        </w:rPr>
        <w:t>检查，确保药品质量</w:t>
      </w:r>
      <w:r>
        <w:rPr>
          <w:rFonts w:hint="eastAsia" w:ascii="仿宋_GB2312" w:eastAsia="仿宋_GB2312"/>
          <w:color w:val="000000"/>
          <w:sz w:val="32"/>
          <w:szCs w:val="32"/>
        </w:rPr>
        <w:t>。</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u w:val="none"/>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w:t>
      </w:r>
      <w:r>
        <w:rPr>
          <w:rFonts w:hint="eastAsia" w:ascii="黑体" w:eastAsia="黑体"/>
          <w:color w:val="000000" w:themeColor="text1"/>
          <w:sz w:val="32"/>
          <w:szCs w:val="32"/>
          <w:lang w:eastAsia="zh-CN"/>
          <w14:textFill>
            <w14:solidFill>
              <w14:schemeClr w14:val="tx1"/>
            </w14:solidFill>
          </w14:textFill>
        </w:rPr>
        <w:t>三十二</w:t>
      </w:r>
      <w:r>
        <w:rPr>
          <w:rFonts w:hint="eastAsia" w:ascii="黑体" w:eastAsia="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医疗机构应</w:t>
      </w:r>
      <w:r>
        <w:rPr>
          <w:rFonts w:hint="eastAsia" w:ascii="仿宋_GB2312" w:eastAsia="仿宋_GB2312"/>
          <w:color w:val="000000" w:themeColor="text1"/>
          <w:sz w:val="32"/>
          <w:szCs w:val="32"/>
          <w:lang w:eastAsia="zh-CN"/>
          <w14:textFill>
            <w14:solidFill>
              <w14:schemeClr w14:val="tx1"/>
            </w14:solidFill>
          </w14:textFill>
        </w:rPr>
        <w:t>当配备养护人员和必需的养护设备，</w:t>
      </w:r>
      <w:r>
        <w:rPr>
          <w:rFonts w:hint="eastAsia" w:ascii="仿宋" w:hAnsi="仿宋" w:eastAsia="仿宋" w:cs="仿宋"/>
          <w:color w:val="000000" w:themeColor="text1"/>
          <w:sz w:val="32"/>
          <w:szCs w:val="32"/>
          <w14:textFill>
            <w14:solidFill>
              <w14:schemeClr w14:val="tx1"/>
            </w14:solidFill>
          </w14:textFill>
        </w:rPr>
        <w:t>定期对储存药品进行检查和养护，监测和记录储存区域的温湿度，维护储存设施设备，并建立相应的养护档案。</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u w:val="none"/>
          <w:lang w:eastAsia="zh-CN"/>
          <w14:textFill>
            <w14:solidFill>
              <w14:schemeClr w14:val="tx1"/>
            </w14:solidFill>
          </w14:textFill>
        </w:rPr>
      </w:pPr>
      <w:r>
        <w:rPr>
          <w:rFonts w:hint="eastAsia" w:ascii="仿宋_GB2312" w:eastAsia="仿宋_GB2312"/>
          <w:color w:val="000000" w:themeColor="text1"/>
          <w:sz w:val="32"/>
          <w:szCs w:val="32"/>
          <w:u w:val="none"/>
          <w:lang w:eastAsia="zh-CN"/>
          <w14:textFill>
            <w14:solidFill>
              <w14:schemeClr w14:val="tx1"/>
            </w14:solidFill>
          </w14:textFill>
        </w:rPr>
        <w:t>疫苗</w:t>
      </w:r>
      <w:r>
        <w:rPr>
          <w:rFonts w:hint="eastAsia" w:ascii="仿宋_GB2312" w:eastAsia="仿宋_GB2312"/>
          <w:color w:val="000000" w:themeColor="text1"/>
          <w:sz w:val="32"/>
          <w:szCs w:val="32"/>
          <w:u w:val="none"/>
          <w14:textFill>
            <w14:solidFill>
              <w14:schemeClr w14:val="tx1"/>
            </w14:solidFill>
          </w14:textFill>
        </w:rPr>
        <w:t>接种单位应当采用温度计或自动温度记录仪（温度监测仪）对储存疫苗的冷库和冰箱进行温度监测，每天上午和下午至少各进行一次人工温度记录（间隔不少于6小时）</w:t>
      </w:r>
      <w:r>
        <w:rPr>
          <w:rFonts w:hint="eastAsia" w:ascii="仿宋_GB2312" w:eastAsia="仿宋_GB2312"/>
          <w:color w:val="000000" w:themeColor="text1"/>
          <w:sz w:val="32"/>
          <w:szCs w:val="32"/>
          <w:u w:val="none"/>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color w:val="FF0000"/>
          <w:sz w:val="32"/>
          <w:szCs w:val="32"/>
          <w:u w:val="none"/>
          <w:lang w:eastAsia="zh-CN"/>
        </w:rPr>
      </w:pPr>
      <w:r>
        <w:rPr>
          <w:rFonts w:hint="eastAsia" w:ascii="仿宋_GB2312" w:eastAsia="仿宋_GB2312"/>
          <w:color w:val="000000" w:themeColor="text1"/>
          <w:sz w:val="32"/>
          <w:szCs w:val="32"/>
          <w:u w:val="none"/>
          <w14:textFill>
            <w14:solidFill>
              <w14:schemeClr w14:val="tx1"/>
            </w14:solidFill>
          </w14:textFill>
        </w:rPr>
        <w:t>按照规定建立真实、准确、完整的疫苗</w:t>
      </w:r>
      <w:r>
        <w:rPr>
          <w:rFonts w:hint="eastAsia" w:ascii="仿宋_GB2312" w:eastAsia="仿宋_GB2312"/>
          <w:color w:val="000000" w:themeColor="text1"/>
          <w:sz w:val="32"/>
          <w:szCs w:val="32"/>
          <w:u w:val="none"/>
          <w:lang w:eastAsia="zh-CN"/>
          <w14:textFill>
            <w14:solidFill>
              <w14:schemeClr w14:val="tx1"/>
            </w14:solidFill>
          </w14:textFill>
        </w:rPr>
        <w:t>储存</w:t>
      </w:r>
      <w:r>
        <w:rPr>
          <w:rFonts w:hint="eastAsia" w:ascii="仿宋_GB2312" w:eastAsia="仿宋_GB2312"/>
          <w:color w:val="000000" w:themeColor="text1"/>
          <w:sz w:val="32"/>
          <w:szCs w:val="32"/>
          <w:u w:val="none"/>
          <w14:textFill>
            <w14:solidFill>
              <w14:schemeClr w14:val="tx1"/>
            </w14:solidFill>
          </w14:textFill>
        </w:rPr>
        <w:t>记录，并保存至疫苗有效期满后不少于五年备查。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FF0000"/>
          <w:sz w:val="32"/>
          <w:szCs w:val="32"/>
          <w:lang w:eastAsia="zh-CN"/>
        </w:rPr>
      </w:pPr>
      <w:r>
        <w:rPr>
          <w:rFonts w:hint="eastAsia" w:ascii="黑体" w:eastAsia="黑体"/>
          <w:sz w:val="32"/>
          <w:szCs w:val="32"/>
        </w:rPr>
        <w:t>第</w:t>
      </w:r>
      <w:r>
        <w:rPr>
          <w:rFonts w:hint="eastAsia" w:ascii="黑体" w:eastAsia="黑体"/>
          <w:sz w:val="32"/>
          <w:szCs w:val="32"/>
          <w:lang w:eastAsia="zh-CN"/>
        </w:rPr>
        <w:t>三十三</w:t>
      </w:r>
      <w:r>
        <w:rPr>
          <w:rFonts w:hint="eastAsia" w:ascii="黑体" w:eastAsia="黑体"/>
          <w:sz w:val="32"/>
          <w:szCs w:val="32"/>
        </w:rPr>
        <w:t>条</w:t>
      </w:r>
      <w:r>
        <w:rPr>
          <w:rFonts w:hint="eastAsia" w:ascii="仿宋_GB2312" w:eastAsia="仿宋_GB2312"/>
          <w:sz w:val="32"/>
          <w:szCs w:val="32"/>
        </w:rPr>
        <w:t xml:space="preserve"> </w:t>
      </w:r>
      <w:r>
        <w:rPr>
          <w:rFonts w:hint="eastAsia" w:ascii="方正黑体_GBK" w:hAnsi="方正黑体_GBK" w:eastAsia="方正黑体_GBK" w:cs="方正黑体_GBK"/>
          <w:color w:val="FF0000"/>
          <w:sz w:val="32"/>
          <w:szCs w:val="32"/>
          <w:lang w:val="en-US" w:eastAsia="zh-CN"/>
        </w:rPr>
        <w:t xml:space="preserve">  </w:t>
      </w:r>
      <w:r>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t>医疗机构</w:t>
      </w:r>
      <w:r>
        <w:rPr>
          <w:rFonts w:hint="eastAsia" w:ascii="仿宋" w:hAnsi="仿宋" w:eastAsia="仿宋" w:cs="仿宋"/>
          <w:color w:val="000000" w:themeColor="text1"/>
          <w:sz w:val="32"/>
          <w:szCs w:val="32"/>
          <w14:textFill>
            <w14:solidFill>
              <w14:schemeClr w14:val="tx1"/>
            </w14:solidFill>
          </w14:textFill>
        </w:rPr>
        <w:t>发现使用的药品存在质量问题或者其他安全隐患的，应当立即停止使用，向供货单位反馈并及时向所在地市县级药品监督管理部门报告。</w:t>
      </w:r>
      <w:r>
        <w:rPr>
          <w:rFonts w:hint="eastAsia" w:ascii="仿宋_GB2312" w:eastAsia="仿宋_GB2312"/>
          <w:color w:val="000000" w:themeColor="text1"/>
          <w:sz w:val="32"/>
          <w:szCs w:val="32"/>
          <w14:textFill>
            <w14:solidFill>
              <w14:schemeClr w14:val="tx1"/>
            </w14:solidFill>
          </w14:textFill>
        </w:rPr>
        <w:t>不</w:t>
      </w:r>
      <w:r>
        <w:rPr>
          <w:rFonts w:hint="eastAsia" w:ascii="仿宋_GB2312" w:eastAsia="仿宋_GB2312"/>
          <w:color w:val="000000"/>
          <w:sz w:val="32"/>
          <w:szCs w:val="32"/>
        </w:rPr>
        <w:t>合格药品的</w:t>
      </w:r>
      <w:r>
        <w:rPr>
          <w:rFonts w:hint="eastAsia" w:ascii="仿宋_GB2312" w:eastAsia="仿宋_GB2312"/>
          <w:color w:val="000000"/>
          <w:sz w:val="32"/>
          <w:szCs w:val="32"/>
          <w:lang w:eastAsia="zh-CN"/>
        </w:rPr>
        <w:t>处理过程应当有完整的手续和记录</w:t>
      </w:r>
      <w:r>
        <w:rPr>
          <w:rFonts w:hint="eastAsia" w:ascii="仿宋_GB2312" w:eastAsia="仿宋_GB2312"/>
          <w:color w:val="000000"/>
          <w:sz w:val="32"/>
          <w:szCs w:val="32"/>
        </w:rPr>
        <w:t>。</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FF0000"/>
          <w:sz w:val="32"/>
          <w:szCs w:val="32"/>
          <w:u w:val="none"/>
          <w:lang w:eastAsia="zh-CN"/>
        </w:rPr>
      </w:pPr>
      <w:r>
        <w:rPr>
          <w:rFonts w:hint="eastAsia" w:ascii="仿宋_GB2312" w:eastAsia="仿宋_GB2312"/>
          <w:color w:val="000000"/>
          <w:sz w:val="32"/>
          <w:szCs w:val="32"/>
          <w:u w:val="none"/>
          <w:lang w:eastAsia="zh-CN"/>
        </w:rPr>
        <w:t>疫苗</w:t>
      </w:r>
      <w:r>
        <w:rPr>
          <w:rFonts w:hint="eastAsia" w:ascii="仿宋_GB2312" w:eastAsia="仿宋_GB2312"/>
          <w:color w:val="000000"/>
          <w:sz w:val="32"/>
          <w:szCs w:val="32"/>
          <w:u w:val="none"/>
        </w:rPr>
        <w:t>接种单位应当建立疫苗定期检查制度，核对疫苗出入库情况，日清月结，定期盘点，做到帐、物相符。对存在包装无法识别、储存温度不符合要求、超过有效期等问题的疫苗，采取隔离存放、设置警示标志等措施，并按照国家有关规定处置，如实记录处置情况，处置记录应当保存至疫苗有效期满后不少于五年备查。</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FF0000"/>
          <w:sz w:val="32"/>
          <w:szCs w:val="32"/>
          <w:lang w:eastAsia="zh-CN"/>
        </w:rPr>
      </w:pPr>
      <w:r>
        <w:rPr>
          <w:rFonts w:hint="eastAsia" w:ascii="方正黑体_GBK" w:hAnsi="方正黑体_GBK" w:eastAsia="方正黑体_GBK" w:cs="方正黑体_GBK"/>
          <w:color w:val="000000"/>
          <w:sz w:val="32"/>
          <w:szCs w:val="32"/>
          <w:u w:val="none"/>
          <w:lang w:eastAsia="zh-CN"/>
        </w:rPr>
        <w:t>第三十四条</w:t>
      </w:r>
      <w:r>
        <w:rPr>
          <w:rFonts w:hint="eastAsia" w:ascii="方正黑体_GBK" w:hAnsi="方正黑体_GBK" w:eastAsia="方正黑体_GBK" w:cs="方正黑体_GBK"/>
          <w:color w:val="000000"/>
          <w:sz w:val="32"/>
          <w:szCs w:val="32"/>
          <w:u w:val="none"/>
          <w:lang w:val="en-US" w:eastAsia="zh-CN"/>
        </w:rPr>
        <w:t xml:space="preserve">  </w:t>
      </w:r>
      <w:r>
        <w:rPr>
          <w:rFonts w:hint="eastAsia" w:ascii="仿宋" w:hAnsi="仿宋" w:eastAsia="仿宋" w:cs="仿宋"/>
          <w:color w:val="000000" w:themeColor="text1"/>
          <w:sz w:val="32"/>
          <w:szCs w:val="32"/>
          <w14:textFill>
            <w14:solidFill>
              <w14:schemeClr w14:val="tx1"/>
            </w14:solidFill>
          </w14:textFill>
        </w:rPr>
        <w:t>医疗机构应当积极协助药品上市许可持有人、中药饮片生产企业、药品批发企业履行药品召回、追回义务。</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三十五</w:t>
      </w:r>
      <w:r>
        <w:rPr>
          <w:rFonts w:hint="eastAsia" w:ascii="黑体" w:eastAsia="黑体"/>
          <w:color w:val="000000"/>
          <w:sz w:val="32"/>
          <w:szCs w:val="32"/>
        </w:rPr>
        <w:t>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医疗机构应建立药品效期管理制度，药品出库、</w:t>
      </w:r>
      <w:r>
        <w:rPr>
          <w:rFonts w:hint="eastAsia" w:ascii="仿宋_GB2312" w:eastAsia="仿宋_GB2312"/>
          <w:color w:val="000000"/>
          <w:sz w:val="32"/>
          <w:szCs w:val="32"/>
          <w:lang w:eastAsia="zh-CN"/>
        </w:rPr>
        <w:t>调配</w:t>
      </w:r>
      <w:r>
        <w:rPr>
          <w:rFonts w:hint="eastAsia" w:ascii="仿宋_GB2312" w:eastAsia="仿宋_GB2312"/>
          <w:color w:val="000000"/>
          <w:sz w:val="32"/>
          <w:szCs w:val="32"/>
        </w:rPr>
        <w:t>及使用时应对药品有效期进行复核和质量检查。</w:t>
      </w:r>
    </w:p>
    <w:p>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eastAsia="黑体"/>
          <w:bCs/>
          <w:color w:val="000000"/>
          <w:sz w:val="32"/>
          <w:szCs w:val="32"/>
        </w:rPr>
      </w:pPr>
      <w:r>
        <w:rPr>
          <w:rFonts w:hint="eastAsia" w:ascii="黑体" w:eastAsia="黑体"/>
          <w:bCs/>
          <w:color w:val="000000"/>
          <w:sz w:val="32"/>
          <w:szCs w:val="32"/>
        </w:rPr>
        <w:t>第六章  药品调配与使用</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黑体" w:eastAsia="黑体"/>
          <w:color w:val="000000"/>
          <w:sz w:val="32"/>
          <w:szCs w:val="32"/>
        </w:rPr>
        <w:t>第三十</w:t>
      </w:r>
      <w:r>
        <w:rPr>
          <w:rFonts w:hint="eastAsia" w:ascii="黑体" w:eastAsia="黑体"/>
          <w:color w:val="000000"/>
          <w:sz w:val="32"/>
          <w:szCs w:val="32"/>
          <w:lang w:eastAsia="zh-CN"/>
        </w:rPr>
        <w:t>六</w:t>
      </w:r>
      <w:r>
        <w:rPr>
          <w:rFonts w:hint="eastAsia" w:ascii="黑体" w:eastAsia="黑体"/>
          <w:color w:val="000000"/>
          <w:sz w:val="32"/>
          <w:szCs w:val="32"/>
        </w:rPr>
        <w:t>条</w:t>
      </w:r>
      <w:r>
        <w:rPr>
          <w:rFonts w:hint="eastAsia" w:ascii="仿宋_GB2312" w:hAnsi="宋体" w:eastAsia="仿宋_GB2312"/>
          <w:color w:val="000000"/>
          <w:sz w:val="32"/>
          <w:szCs w:val="32"/>
        </w:rPr>
        <w:t xml:space="preserve"> </w:t>
      </w:r>
      <w:r>
        <w:rPr>
          <w:rFonts w:hint="eastAsia" w:ascii="仿宋_GB2312" w:eastAsia="仿宋_GB2312"/>
          <w:color w:val="000000"/>
          <w:sz w:val="32"/>
          <w:szCs w:val="32"/>
        </w:rPr>
        <w:t>医疗机构</w:t>
      </w:r>
      <w:r>
        <w:rPr>
          <w:rFonts w:hint="eastAsia" w:ascii="仿宋_GB2312" w:eastAsia="仿宋_GB2312"/>
          <w:color w:val="000000"/>
          <w:sz w:val="32"/>
          <w:szCs w:val="32"/>
          <w:lang w:eastAsia="zh-CN"/>
        </w:rPr>
        <w:t>应当在核定的诊疗科目范围内，</w:t>
      </w:r>
      <w:r>
        <w:rPr>
          <w:rFonts w:hint="eastAsia" w:ascii="仿宋_GB2312" w:eastAsia="仿宋_GB2312"/>
          <w:color w:val="000000"/>
          <w:sz w:val="32"/>
          <w:szCs w:val="32"/>
        </w:rPr>
        <w:t>凭执业医师或助理执业医师处方</w:t>
      </w:r>
      <w:r>
        <w:rPr>
          <w:rFonts w:hint="eastAsia" w:ascii="仿宋_GB2312" w:eastAsia="仿宋_GB2312"/>
          <w:color w:val="000000" w:themeColor="text1"/>
          <w:sz w:val="32"/>
          <w:szCs w:val="32"/>
          <w14:textFill>
            <w14:solidFill>
              <w14:schemeClr w14:val="tx1"/>
            </w14:solidFill>
          </w14:textFill>
        </w:rPr>
        <w:t>调剂</w:t>
      </w:r>
      <w:r>
        <w:rPr>
          <w:rFonts w:hint="eastAsia" w:ascii="仿宋_GB2312" w:eastAsia="仿宋_GB2312"/>
          <w:color w:val="000000"/>
          <w:sz w:val="32"/>
          <w:szCs w:val="32"/>
          <w:lang w:eastAsia="zh-CN"/>
        </w:rPr>
        <w:t>使用药品</w:t>
      </w:r>
      <w:r>
        <w:rPr>
          <w:rFonts w:hint="eastAsia" w:ascii="仿宋_GB2312" w:eastAsia="仿宋_GB2312"/>
          <w:color w:val="000000"/>
          <w:sz w:val="32"/>
          <w:szCs w:val="32"/>
        </w:rPr>
        <w:t>。</w:t>
      </w:r>
      <w:r>
        <w:rPr>
          <w:rFonts w:hint="eastAsia" w:ascii="仿宋_GB2312" w:eastAsia="仿宋_GB2312"/>
          <w:color w:val="000000"/>
          <w:sz w:val="32"/>
          <w:szCs w:val="32"/>
          <w:lang w:eastAsia="zh-CN"/>
        </w:rPr>
        <w:t>非经医生处方不得调配药品。</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FF0000"/>
          <w:sz w:val="32"/>
          <w:szCs w:val="32"/>
          <w:lang w:eastAsia="zh-CN"/>
        </w:rPr>
      </w:pPr>
      <w:r>
        <w:rPr>
          <w:rFonts w:hint="eastAsia" w:ascii="仿宋_GB2312" w:eastAsia="仿宋_GB2312"/>
          <w:color w:val="000000"/>
          <w:sz w:val="32"/>
          <w:szCs w:val="32"/>
        </w:rPr>
        <w:t>医疗机构不得从事或变相从事药品经营活动</w:t>
      </w:r>
      <w:r>
        <w:rPr>
          <w:rFonts w:hint="eastAsia" w:ascii="仿宋_GB2312" w:eastAsia="仿宋_GB2312"/>
          <w:color w:val="000000"/>
          <w:sz w:val="32"/>
          <w:szCs w:val="32"/>
          <w:lang w:eastAsia="zh-CN"/>
        </w:rPr>
        <w:t>，个人设置的门诊、诊所等医疗机构不得配备常用药品和急救药品以外的其他药品</w:t>
      </w:r>
      <w:r>
        <w:rPr>
          <w:rFonts w:hint="eastAsia" w:ascii="仿宋_GB2312" w:eastAsia="仿宋_GB2312"/>
          <w:color w:val="000000"/>
          <w:sz w:val="32"/>
          <w:szCs w:val="32"/>
        </w:rPr>
        <w:t>。</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FF0000"/>
          <w:sz w:val="32"/>
          <w:szCs w:val="32"/>
          <w:lang w:val="en-US" w:eastAsia="zh-CN"/>
        </w:rPr>
      </w:pPr>
      <w:r>
        <w:rPr>
          <w:rFonts w:hint="eastAsia" w:ascii="黑体" w:eastAsia="黑体"/>
          <w:color w:val="000000"/>
          <w:sz w:val="32"/>
          <w:szCs w:val="32"/>
        </w:rPr>
        <w:t>第三十</w:t>
      </w:r>
      <w:r>
        <w:rPr>
          <w:rFonts w:hint="eastAsia" w:ascii="黑体" w:eastAsia="黑体"/>
          <w:color w:val="000000"/>
          <w:sz w:val="32"/>
          <w:szCs w:val="32"/>
          <w:lang w:eastAsia="zh-CN"/>
        </w:rPr>
        <w:t>七</w:t>
      </w:r>
      <w:r>
        <w:rPr>
          <w:rFonts w:hint="eastAsia" w:ascii="黑体" w:eastAsia="黑体"/>
          <w:color w:val="000000"/>
          <w:sz w:val="32"/>
          <w:szCs w:val="32"/>
        </w:rPr>
        <w:t>条</w:t>
      </w:r>
      <w:r>
        <w:rPr>
          <w:rFonts w:hint="eastAsia" w:ascii="黑体" w:hAnsi="宋体" w:eastAsia="黑体"/>
          <w:color w:val="000000"/>
          <w:sz w:val="32"/>
          <w:szCs w:val="32"/>
        </w:rPr>
        <w:t xml:space="preserve"> </w:t>
      </w:r>
      <w:r>
        <w:rPr>
          <w:rFonts w:hint="eastAsia" w:ascii="仿宋" w:hAnsi="仿宋" w:eastAsia="仿宋" w:cs="仿宋"/>
          <w:color w:val="000000"/>
          <w:sz w:val="32"/>
          <w:szCs w:val="32"/>
          <w:lang w:val="en-US" w:eastAsia="zh-CN"/>
        </w:rPr>
        <w:t>医疗机构应当坚持安全有效、经济合理的用药原则，遵循药品临床应用指导原则、临床诊疗指南和药品说明书等合理用药，对医师处方、用药医嘱的适宜性进行审核。</w:t>
      </w:r>
    </w:p>
    <w:p>
      <w:pPr>
        <w:pStyle w:val="10"/>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hint="eastAsia" w:ascii="仿宋_GB2312" w:eastAsia="仿宋_GB2312"/>
          <w:color w:val="FF0000"/>
          <w:sz w:val="32"/>
          <w:szCs w:val="32"/>
          <w:lang w:eastAsia="zh-CN"/>
        </w:rPr>
      </w:pPr>
      <w:r>
        <w:rPr>
          <w:rFonts w:hint="eastAsia" w:ascii="黑体" w:eastAsia="黑体"/>
          <w:color w:val="000000"/>
          <w:spacing w:val="4"/>
          <w:sz w:val="32"/>
          <w:szCs w:val="32"/>
        </w:rPr>
        <w:t>第</w:t>
      </w:r>
      <w:r>
        <w:rPr>
          <w:rFonts w:hint="eastAsia" w:ascii="黑体" w:eastAsia="黑体"/>
          <w:color w:val="000000"/>
          <w:spacing w:val="4"/>
          <w:sz w:val="32"/>
          <w:szCs w:val="32"/>
          <w:lang w:eastAsia="zh-CN"/>
        </w:rPr>
        <w:t>三十八</w:t>
      </w:r>
      <w:r>
        <w:rPr>
          <w:rFonts w:hint="eastAsia" w:ascii="黑体" w:eastAsia="黑体"/>
          <w:color w:val="000000"/>
          <w:spacing w:val="4"/>
          <w:sz w:val="32"/>
          <w:szCs w:val="32"/>
        </w:rPr>
        <w:t>条</w:t>
      </w:r>
      <w:r>
        <w:rPr>
          <w:rFonts w:hint="eastAsia" w:ascii="仿宋_GB2312" w:hAnsi="宋体" w:eastAsia="仿宋_GB2312"/>
          <w:color w:val="000000"/>
          <w:spacing w:val="4"/>
          <w:sz w:val="32"/>
          <w:szCs w:val="32"/>
        </w:rPr>
        <w:t xml:space="preserve"> </w:t>
      </w:r>
      <w:r>
        <w:rPr>
          <w:rFonts w:hint="eastAsia" w:ascii="仿宋_GB2312" w:eastAsia="仿宋_GB2312"/>
          <w:color w:val="000000"/>
          <w:sz w:val="32"/>
          <w:szCs w:val="32"/>
        </w:rPr>
        <w:t>医疗机构</w:t>
      </w:r>
      <w:r>
        <w:rPr>
          <w:rFonts w:hint="eastAsia" w:ascii="仿宋_GB2312" w:eastAsia="仿宋_GB2312"/>
          <w:color w:val="000000"/>
          <w:sz w:val="32"/>
          <w:szCs w:val="32"/>
          <w:lang w:eastAsia="zh-CN"/>
        </w:rPr>
        <w:t>药学专业技术人员调配处方时，应当进行核对，对处方所列药品不得擅自更改或者代用，对有配伍禁忌或者超剂量的处方，应当拒绝调配；必要时，经处方医师更正或者重新签字，方可</w:t>
      </w:r>
      <w:r>
        <w:rPr>
          <w:rFonts w:hint="eastAsia" w:ascii="仿宋_GB2312" w:eastAsia="仿宋_GB2312"/>
          <w:color w:val="000000"/>
          <w:sz w:val="32"/>
          <w:szCs w:val="32"/>
        </w:rPr>
        <w:t>调配</w:t>
      </w:r>
      <w:r>
        <w:rPr>
          <w:rFonts w:hint="eastAsia" w:ascii="仿宋_GB2312" w:eastAsia="仿宋_GB2312"/>
          <w:color w:val="000000"/>
          <w:sz w:val="32"/>
          <w:szCs w:val="32"/>
          <w:lang w:eastAsia="zh-CN"/>
        </w:rPr>
        <w:t>。</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000000"/>
          <w:spacing w:val="4"/>
          <w:sz w:val="32"/>
          <w:szCs w:val="32"/>
          <w:lang w:eastAsia="zh-CN"/>
        </w:rPr>
      </w:pPr>
      <w:r>
        <w:rPr>
          <w:rFonts w:hint="eastAsia" w:ascii="仿宋_GB2312" w:eastAsia="仿宋_GB2312"/>
          <w:color w:val="000000"/>
          <w:sz w:val="32"/>
          <w:szCs w:val="32"/>
          <w:lang w:eastAsia="zh-CN"/>
        </w:rPr>
        <w:t>调配</w:t>
      </w:r>
      <w:r>
        <w:rPr>
          <w:rFonts w:hint="eastAsia" w:ascii="仿宋_GB2312" w:eastAsia="仿宋_GB2312"/>
          <w:color w:val="000000"/>
          <w:sz w:val="32"/>
          <w:szCs w:val="32"/>
        </w:rPr>
        <w:t>使用药品，应</w:t>
      </w:r>
      <w:r>
        <w:rPr>
          <w:rFonts w:hint="eastAsia" w:ascii="仿宋_GB2312" w:eastAsia="仿宋_GB2312"/>
          <w:color w:val="000000"/>
          <w:sz w:val="32"/>
          <w:szCs w:val="32"/>
          <w:lang w:eastAsia="zh-CN"/>
        </w:rPr>
        <w:t>当</w:t>
      </w:r>
      <w:r>
        <w:rPr>
          <w:rFonts w:hint="eastAsia" w:ascii="仿宋_GB2312" w:eastAsia="仿宋_GB2312"/>
          <w:color w:val="000000"/>
          <w:sz w:val="32"/>
          <w:szCs w:val="32"/>
        </w:rPr>
        <w:t>向药品使用者正确说明用法、用量、禁忌、特殊储存条件等事项。</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黑体" w:eastAsia="黑体"/>
          <w:color w:val="000000"/>
          <w:sz w:val="32"/>
          <w:szCs w:val="32"/>
        </w:rPr>
        <w:t>第</w:t>
      </w:r>
      <w:r>
        <w:rPr>
          <w:rFonts w:hint="eastAsia" w:ascii="黑体" w:eastAsia="黑体"/>
          <w:color w:val="000000"/>
          <w:sz w:val="32"/>
          <w:szCs w:val="32"/>
          <w:lang w:eastAsia="zh-CN"/>
        </w:rPr>
        <w:t>三十九</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 w:hAnsi="仿宋" w:eastAsia="仿宋" w:cs="仿宋"/>
          <w:color w:val="000000"/>
          <w:sz w:val="32"/>
          <w:szCs w:val="32"/>
          <w:lang w:val="en-US" w:eastAsia="zh-CN"/>
        </w:rPr>
        <w:t>中药饮片的调配和管理，应当执行《医院中药饮片管理规范》的有关规定，不得事先批量调配并</w:t>
      </w:r>
      <w:r>
        <w:rPr>
          <w:rFonts w:hint="eastAsia" w:ascii="仿宋_GB2312" w:eastAsia="仿宋_GB2312"/>
          <w:sz w:val="32"/>
          <w:szCs w:val="32"/>
          <w:lang w:eastAsia="zh-CN"/>
        </w:rPr>
        <w:t>冠以成药名称或代号</w:t>
      </w:r>
      <w:r>
        <w:rPr>
          <w:rFonts w:hint="eastAsia" w:ascii="仿宋" w:hAnsi="仿宋" w:eastAsia="仿宋" w:cs="仿宋"/>
          <w:color w:val="000000"/>
          <w:sz w:val="32"/>
          <w:szCs w:val="32"/>
          <w:lang w:val="en-US" w:eastAsia="zh-CN"/>
        </w:rPr>
        <w:t>。</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黑体" w:hAnsi="黑体" w:eastAsia="黑体" w:cs="黑体"/>
          <w:i w:val="0"/>
          <w:caps w:val="0"/>
          <w:color w:val="333333"/>
          <w:spacing w:val="0"/>
          <w:sz w:val="32"/>
          <w:szCs w:val="32"/>
          <w:shd w:val="clear" w:fill="FFFFFF"/>
          <w:lang w:eastAsia="zh-CN"/>
        </w:rPr>
        <w:t>第四十条</w:t>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lang w:val="en-US" w:eastAsia="zh-CN"/>
        </w:rPr>
        <w:t>采</w:t>
      </w:r>
      <w:r>
        <w:rPr>
          <w:rFonts w:hint="eastAsia" w:ascii="仿宋_GB2312" w:eastAsia="仿宋_GB2312"/>
          <w:color w:val="000000"/>
          <w:sz w:val="32"/>
          <w:szCs w:val="32"/>
          <w:lang w:eastAsia="zh-CN"/>
        </w:rPr>
        <w:t>用</w:t>
      </w:r>
      <w:r>
        <w:rPr>
          <w:rFonts w:hint="eastAsia" w:ascii="仿宋_GB2312" w:eastAsia="仿宋_GB2312"/>
          <w:color w:val="000000"/>
          <w:sz w:val="32"/>
          <w:szCs w:val="32"/>
        </w:rPr>
        <w:t>静脉用药调配中心(室)集中调配供应静脉用药</w:t>
      </w:r>
      <w:r>
        <w:rPr>
          <w:rFonts w:hint="eastAsia" w:ascii="仿宋_GB2312" w:eastAsia="仿宋_GB2312"/>
          <w:color w:val="000000"/>
          <w:sz w:val="32"/>
          <w:szCs w:val="32"/>
          <w:lang w:eastAsia="zh-CN"/>
        </w:rPr>
        <w:t>的医疗机构，</w:t>
      </w:r>
      <w:r>
        <w:rPr>
          <w:rFonts w:hint="eastAsia" w:ascii="仿宋_GB2312" w:eastAsia="仿宋_GB2312"/>
          <w:color w:val="000000"/>
          <w:sz w:val="32"/>
          <w:szCs w:val="32"/>
        </w:rPr>
        <w:t>调配中心(室)应当符合</w:t>
      </w:r>
      <w:r>
        <w:rPr>
          <w:rFonts w:hint="eastAsia" w:ascii="仿宋_GB2312" w:eastAsia="仿宋_GB2312"/>
          <w:color w:val="000000"/>
          <w:sz w:val="32"/>
          <w:szCs w:val="32"/>
          <w:lang w:eastAsia="zh-CN"/>
        </w:rPr>
        <w:t>《</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"https://baike.so.com/doc/4377137-4583239.html" \t "https://baike.so.com/doc/_blank"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静脉用药集中调配质量管理规范</w:t>
      </w:r>
      <w:r>
        <w:rPr>
          <w:rFonts w:hint="eastAsia" w:ascii="仿宋_GB2312" w:eastAsia="仿宋_GB2312"/>
          <w:color w:val="000000"/>
          <w:sz w:val="32"/>
          <w:szCs w:val="32"/>
        </w:rPr>
        <w:fldChar w:fldCharType="end"/>
      </w:r>
      <w:r>
        <w:rPr>
          <w:rFonts w:hint="eastAsia" w:ascii="仿宋_GB2312" w:eastAsia="仿宋_GB2312"/>
          <w:color w:val="000000"/>
          <w:sz w:val="32"/>
          <w:szCs w:val="32"/>
          <w:lang w:eastAsia="zh-CN"/>
        </w:rPr>
        <w:t>》</w:t>
      </w:r>
      <w:r>
        <w:rPr>
          <w:rFonts w:hint="eastAsia" w:ascii="仿宋_GB2312" w:eastAsia="仿宋_GB2312"/>
          <w:color w:val="000000"/>
          <w:sz w:val="32"/>
          <w:szCs w:val="32"/>
        </w:rPr>
        <w:t>，在静脉用药调配中心(室)以外调配静脉用药，参照</w:t>
      </w:r>
      <w:r>
        <w:rPr>
          <w:rFonts w:hint="eastAsia" w:ascii="仿宋_GB2312" w:eastAsia="仿宋_GB2312"/>
          <w:color w:val="000000"/>
          <w:sz w:val="32"/>
          <w:szCs w:val="32"/>
          <w:lang w:eastAsia="zh-CN"/>
        </w:rPr>
        <w:t>《</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"https://baike.so.com/doc/4377137-4583239.html" \t "https://baike.so.com/doc/_blank"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静脉用药集中调配质量管理规范</w:t>
      </w:r>
      <w:r>
        <w:rPr>
          <w:rFonts w:hint="eastAsia" w:ascii="仿宋_GB2312" w:eastAsia="仿宋_GB2312"/>
          <w:color w:val="000000"/>
          <w:sz w:val="32"/>
          <w:szCs w:val="32"/>
        </w:rPr>
        <w:fldChar w:fldCharType="end"/>
      </w:r>
      <w:r>
        <w:rPr>
          <w:rFonts w:hint="eastAsia" w:ascii="仿宋_GB2312" w:eastAsia="仿宋_GB2312"/>
          <w:color w:val="000000"/>
          <w:sz w:val="32"/>
          <w:szCs w:val="32"/>
          <w:lang w:eastAsia="zh-CN"/>
        </w:rPr>
        <w:t>》</w:t>
      </w:r>
      <w:r>
        <w:rPr>
          <w:rFonts w:hint="eastAsia" w:ascii="仿宋_GB2312" w:eastAsia="仿宋_GB2312"/>
          <w:color w:val="000000"/>
          <w:sz w:val="32"/>
          <w:szCs w:val="32"/>
        </w:rPr>
        <w:t>执行。</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 xml:space="preserve">第四十一条 </w:t>
      </w:r>
      <w:r>
        <w:rPr>
          <w:rFonts w:hint="eastAsia" w:ascii="仿宋" w:hAnsi="仿宋" w:eastAsia="仿宋" w:cs="仿宋"/>
          <w:i w:val="0"/>
          <w:caps w:val="0"/>
          <w:color w:val="auto"/>
          <w:spacing w:val="0"/>
          <w:sz w:val="32"/>
          <w:szCs w:val="32"/>
          <w:shd w:val="clear" w:fill="FFFFFF"/>
          <w:lang w:val="en-US" w:eastAsia="zh-CN"/>
        </w:rPr>
        <w:t>医疗机构配制制剂应当取得《医疗机构制剂许可证》和制剂批准文号</w:t>
      </w: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（应用传统工艺配制的中药制剂应取得备案号），</w:t>
      </w:r>
      <w:r>
        <w:rPr>
          <w:rFonts w:hint="eastAsia" w:ascii="仿宋" w:hAnsi="仿宋" w:eastAsia="仿宋" w:cs="仿宋"/>
          <w:i w:val="0"/>
          <w:caps w:val="0"/>
          <w:color w:val="auto"/>
          <w:spacing w:val="0"/>
          <w:sz w:val="32"/>
          <w:szCs w:val="32"/>
          <w:shd w:val="clear" w:fill="FFFFFF"/>
          <w:lang w:val="en-US" w:eastAsia="zh-CN"/>
        </w:rPr>
        <w:t>但中药加工成细粉，临用时加水、酒、醋、蜜、麻油等传统基质调配、外用且在本医疗机构内由医务人员调配使用的、鲜中药榨汁和受患者委托，按医生处方（一人一方）应用中药传统工艺加工而成的制品除外。</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黑体" w:hAnsi="黑体" w:eastAsia="黑体" w:cs="黑体"/>
          <w:color w:val="000000"/>
          <w:sz w:val="32"/>
          <w:szCs w:val="32"/>
          <w:lang w:eastAsia="zh-CN"/>
        </w:rPr>
        <w:t>第四十二条</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医疗机构应制定和执行药品</w:t>
      </w:r>
      <w:r>
        <w:rPr>
          <w:rFonts w:hint="eastAsia" w:ascii="仿宋_GB2312" w:eastAsia="仿宋_GB2312"/>
          <w:color w:val="000000" w:themeColor="text1"/>
          <w:sz w:val="32"/>
          <w:szCs w:val="32"/>
          <w14:textFill>
            <w14:solidFill>
              <w14:schemeClr w14:val="tx1"/>
            </w14:solidFill>
          </w14:textFill>
        </w:rPr>
        <w:t>调剂</w:t>
      </w:r>
      <w:r>
        <w:rPr>
          <w:rFonts w:hint="eastAsia" w:ascii="仿宋_GB2312" w:eastAsia="仿宋_GB2312"/>
          <w:color w:val="000000"/>
          <w:sz w:val="32"/>
          <w:szCs w:val="32"/>
        </w:rPr>
        <w:t>管理制度。用于调配药品的区域、工具、设施、包装应符合卫生和调配要求，不得对药品造成污染。</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u w:val="none"/>
          <w:lang w:eastAsia="zh-CN"/>
          <w14:textFill>
            <w14:solidFill>
              <w14:schemeClr w14:val="tx1"/>
            </w14:solidFill>
          </w14:textFill>
        </w:rPr>
      </w:pPr>
      <w:r>
        <w:rPr>
          <w:rFonts w:hint="eastAsia" w:ascii="黑体" w:hAnsi="黑体" w:eastAsia="黑体" w:cs="黑体"/>
          <w:color w:val="000000"/>
          <w:sz w:val="32"/>
          <w:szCs w:val="32"/>
          <w:lang w:eastAsia="zh-CN"/>
        </w:rPr>
        <w:t>第四十三条</w:t>
      </w:r>
      <w:r>
        <w:rPr>
          <w:rFonts w:hint="eastAsia" w:ascii="黑体" w:hAnsi="黑体" w:eastAsia="黑体" w:cs="黑体"/>
          <w:color w:val="000000"/>
          <w:sz w:val="32"/>
          <w:szCs w:val="32"/>
          <w:lang w:val="en-US" w:eastAsia="zh-CN"/>
        </w:rPr>
        <w:t xml:space="preserve"> </w:t>
      </w:r>
      <w:r>
        <w:rPr>
          <w:rFonts w:hint="eastAsia" w:ascii="仿宋_GB2312" w:eastAsia="仿宋_GB2312"/>
          <w:color w:val="000000"/>
          <w:sz w:val="32"/>
          <w:szCs w:val="32"/>
        </w:rPr>
        <w:t>医疗机构需要对最小包装药品拆零的，应</w:t>
      </w:r>
      <w:r>
        <w:rPr>
          <w:rFonts w:hint="eastAsia" w:ascii="仿宋_GB2312" w:eastAsia="仿宋_GB2312"/>
          <w:color w:val="000000"/>
          <w:sz w:val="32"/>
          <w:szCs w:val="32"/>
          <w:lang w:eastAsia="zh-CN"/>
        </w:rPr>
        <w:t>当</w:t>
      </w:r>
      <w:r>
        <w:rPr>
          <w:rFonts w:hint="eastAsia" w:ascii="仿宋_GB2312" w:eastAsia="仿宋_GB2312"/>
          <w:color w:val="000000"/>
          <w:sz w:val="32"/>
          <w:szCs w:val="32"/>
        </w:rPr>
        <w:t>建立拆零</w:t>
      </w:r>
      <w:r>
        <w:rPr>
          <w:rFonts w:hint="eastAsia" w:ascii="仿宋_GB2312" w:eastAsia="仿宋_GB2312"/>
          <w:color w:val="000000"/>
          <w:sz w:val="32"/>
          <w:szCs w:val="32"/>
          <w:lang w:eastAsia="zh-CN"/>
        </w:rPr>
        <w:t>药品</w:t>
      </w:r>
      <w:r>
        <w:rPr>
          <w:rFonts w:hint="eastAsia" w:ascii="仿宋_GB2312" w:eastAsia="仿宋_GB2312"/>
          <w:color w:val="000000"/>
          <w:sz w:val="32"/>
          <w:szCs w:val="32"/>
        </w:rPr>
        <w:t>调配管理制度和拆零记录，确保拆零药品质量可追溯。</w:t>
      </w:r>
      <w:r>
        <w:rPr>
          <w:rFonts w:hint="eastAsia" w:ascii="仿宋_GB2312" w:eastAsia="仿宋_GB2312"/>
          <w:color w:val="000000" w:themeColor="text1"/>
          <w:sz w:val="32"/>
          <w:szCs w:val="32"/>
          <w:u w:val="none"/>
          <w:lang w:eastAsia="zh-CN"/>
          <w14:textFill>
            <w14:solidFill>
              <w14:schemeClr w14:val="tx1"/>
            </w14:solidFill>
          </w14:textFill>
        </w:rPr>
        <w:t>未售出的拆零药品必须保留在原包装内，按照包装和说明书标示的条件储存。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黑体" w:eastAsia="黑体"/>
          <w:sz w:val="32"/>
          <w:szCs w:val="32"/>
        </w:rPr>
        <w:t>第</w:t>
      </w:r>
      <w:r>
        <w:rPr>
          <w:rFonts w:hint="eastAsia" w:ascii="黑体" w:eastAsia="黑体"/>
          <w:sz w:val="32"/>
          <w:szCs w:val="32"/>
          <w:lang w:eastAsia="zh-CN"/>
        </w:rPr>
        <w:t>四十四</w:t>
      </w:r>
      <w:r>
        <w:rPr>
          <w:rFonts w:hint="eastAsia" w:ascii="黑体" w:eastAsia="黑体"/>
          <w:sz w:val="32"/>
          <w:szCs w:val="32"/>
        </w:rPr>
        <w:t>条</w:t>
      </w:r>
      <w:r>
        <w:rPr>
          <w:rFonts w:hint="eastAsia" w:ascii="仿宋_GB2312" w:eastAsia="仿宋_GB2312"/>
          <w:sz w:val="32"/>
          <w:szCs w:val="32"/>
        </w:rPr>
        <w:t xml:space="preserve"> 医疗机构提供中药饮片代煎服务的，</w:t>
      </w:r>
      <w:r>
        <w:rPr>
          <w:rFonts w:hint="eastAsia" w:ascii="仿宋_GB2312" w:eastAsia="仿宋_GB2312"/>
          <w:sz w:val="32"/>
          <w:szCs w:val="32"/>
          <w:lang w:eastAsia="zh-CN"/>
        </w:rPr>
        <w:t>应</w:t>
      </w:r>
      <w:r>
        <w:rPr>
          <w:rFonts w:hint="eastAsia" w:ascii="仿宋_GB2312" w:eastAsia="仿宋_GB2312"/>
          <w:sz w:val="32"/>
          <w:szCs w:val="32"/>
        </w:rPr>
        <w:t>建立中药饮片代煎管理制度和煎药记录，配有专门场所和专用设施，盛装煎煮液的容器和包装用品应能保证</w:t>
      </w:r>
      <w:r>
        <w:rPr>
          <w:rFonts w:hint="eastAsia" w:ascii="仿宋_GB2312" w:eastAsia="仿宋_GB2312"/>
          <w:sz w:val="32"/>
          <w:szCs w:val="32"/>
          <w:lang w:eastAsia="zh-CN"/>
        </w:rPr>
        <w:t>药品</w:t>
      </w:r>
      <w:r>
        <w:rPr>
          <w:rFonts w:hint="eastAsia" w:ascii="仿宋_GB2312" w:eastAsia="仿宋_GB2312"/>
          <w:sz w:val="32"/>
          <w:szCs w:val="32"/>
        </w:rPr>
        <w:t>质量，不得污染药品。</w:t>
      </w:r>
      <w:r>
        <w:rPr>
          <w:rFonts w:hint="eastAsia" w:ascii="仿宋_GB2312" w:eastAsia="仿宋_GB2312"/>
          <w:sz w:val="32"/>
          <w:szCs w:val="32"/>
          <w:lang w:eastAsia="zh-CN"/>
        </w:rPr>
        <w:t>不得提前批量煎制、调配，冠以成药名称或代号。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bCs/>
          <w:color w:val="000000"/>
          <w:sz w:val="32"/>
          <w:szCs w:val="32"/>
        </w:rPr>
      </w:pPr>
      <w:r>
        <w:rPr>
          <w:rFonts w:hint="eastAsia" w:ascii="黑体" w:hAnsi="黑体" w:eastAsia="黑体" w:cs="黑体"/>
          <w:color w:val="000000"/>
          <w:kern w:val="0"/>
          <w:sz w:val="32"/>
          <w:szCs w:val="32"/>
          <w:lang w:val="en-US" w:eastAsia="zh-CN" w:bidi="ar-SA"/>
        </w:rPr>
        <w:t>第四十五条</w:t>
      </w:r>
      <w:r>
        <w:rPr>
          <w:rFonts w:hint="eastAsia" w:ascii="仿宋_GB2312" w:eastAsia="仿宋_GB2312"/>
          <w:b/>
          <w:bCs/>
          <w:color w:val="000000"/>
          <w:sz w:val="32"/>
          <w:szCs w:val="32"/>
        </w:rPr>
        <w:t xml:space="preserve"> </w:t>
      </w:r>
      <w:r>
        <w:rPr>
          <w:rFonts w:hint="eastAsia" w:ascii="仿宋_GB2312" w:eastAsia="仿宋_GB2312"/>
          <w:b w:val="0"/>
          <w:bCs w:val="0"/>
          <w:color w:val="000000"/>
          <w:sz w:val="32"/>
          <w:szCs w:val="32"/>
        </w:rPr>
        <w:t>医疗机构不得采用邮售、互联网交易、柜台开架自选等方式直接向公众销售药品。</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000000"/>
          <w:sz w:val="32"/>
          <w:szCs w:val="32"/>
          <w:u w:val="none"/>
          <w:lang w:val="en-US" w:eastAsia="zh-CN"/>
        </w:rPr>
      </w:pPr>
      <w:r>
        <w:rPr>
          <w:rFonts w:hint="eastAsia" w:ascii="黑体" w:hAnsi="黑体" w:eastAsia="黑体" w:cs="黑体"/>
          <w:color w:val="000000"/>
          <w:sz w:val="32"/>
          <w:szCs w:val="32"/>
          <w:lang w:eastAsia="zh-CN"/>
        </w:rPr>
        <w:t>第四十六条</w:t>
      </w:r>
      <w:r>
        <w:rPr>
          <w:rFonts w:hint="eastAsia" w:ascii="仿宋_GB2312" w:eastAsia="仿宋_GB2312"/>
          <w:color w:val="000000"/>
          <w:sz w:val="32"/>
          <w:szCs w:val="32"/>
          <w:lang w:val="en-US" w:eastAsia="zh-CN"/>
        </w:rPr>
        <w:t xml:space="preserve"> 医疗机构应当经常考察本单位所使用的药品质量、疗效和不良反应。发现疑似不良反应的，应当及时向药品监督管理部门和卫生健康主管部门报告。</w:t>
      </w:r>
      <w:r>
        <w:rPr>
          <w:rFonts w:hint="default" w:ascii="仿宋_GB2312" w:eastAsia="仿宋_GB2312"/>
          <w:color w:val="000000"/>
          <w:sz w:val="32"/>
          <w:szCs w:val="32"/>
          <w:u w:val="none"/>
          <w:lang w:val="en-US" w:eastAsia="zh-CN"/>
        </w:rPr>
        <w:t>疫苗存在或者疑似存在质量问题的，接种单位应当立即停止使用，按照规定向辖区</w:t>
      </w:r>
      <w:r>
        <w:rPr>
          <w:rFonts w:hint="eastAsia" w:ascii="仿宋_GB2312" w:eastAsia="仿宋_GB2312"/>
          <w:color w:val="000000" w:themeColor="text1"/>
          <w:sz w:val="32"/>
          <w:szCs w:val="32"/>
          <w:u w:val="none"/>
          <w:lang w:val="en-US" w:eastAsia="zh-CN"/>
          <w14:textFill>
            <w14:solidFill>
              <w14:schemeClr w14:val="tx1"/>
            </w14:solidFill>
          </w14:textFill>
        </w:rPr>
        <w:t>药品</w:t>
      </w:r>
      <w:r>
        <w:rPr>
          <w:rFonts w:hint="default" w:ascii="仿宋_GB2312" w:eastAsia="仿宋_GB2312"/>
          <w:color w:val="000000"/>
          <w:sz w:val="32"/>
          <w:szCs w:val="32"/>
          <w:u w:val="none"/>
          <w:lang w:val="en-US" w:eastAsia="zh-CN"/>
        </w:rPr>
        <w:t>监管部门、卫生健康部门报告。</w:t>
      </w:r>
    </w:p>
    <w:p>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eastAsia="黑体"/>
          <w:bCs/>
          <w:color w:val="000000"/>
          <w:sz w:val="32"/>
          <w:szCs w:val="32"/>
          <w:lang w:eastAsia="zh-CN"/>
        </w:rPr>
      </w:pPr>
      <w:r>
        <w:rPr>
          <w:rFonts w:hint="eastAsia" w:ascii="黑体" w:eastAsia="黑体"/>
          <w:bCs/>
          <w:color w:val="000000"/>
          <w:sz w:val="32"/>
          <w:szCs w:val="32"/>
        </w:rPr>
        <w:t xml:space="preserve">第七章 </w:t>
      </w:r>
      <w:r>
        <w:rPr>
          <w:rFonts w:hint="eastAsia" w:ascii="黑体" w:eastAsia="黑体"/>
          <w:bCs/>
          <w:color w:val="000000"/>
          <w:sz w:val="32"/>
          <w:szCs w:val="32"/>
          <w:lang w:eastAsia="zh-CN"/>
        </w:rPr>
        <w:t>附</w:t>
      </w:r>
      <w:r>
        <w:rPr>
          <w:rFonts w:hint="eastAsia" w:ascii="黑体" w:eastAsia="黑体"/>
          <w:bCs/>
          <w:color w:val="000000"/>
          <w:sz w:val="32"/>
          <w:szCs w:val="32"/>
          <w:lang w:val="en-US" w:eastAsia="zh-CN"/>
        </w:rPr>
        <w:t xml:space="preserve"> </w:t>
      </w:r>
      <w:r>
        <w:rPr>
          <w:rFonts w:hint="eastAsia" w:ascii="黑体" w:eastAsia="黑体"/>
          <w:bCs/>
          <w:color w:val="000000"/>
          <w:sz w:val="32"/>
          <w:szCs w:val="32"/>
          <w:lang w:eastAsia="zh-CN"/>
        </w:rPr>
        <w:t>则</w:t>
      </w:r>
    </w:p>
    <w:p>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eastAsia="zh-CN"/>
        </w:rPr>
      </w:pPr>
      <w:r>
        <w:rPr>
          <w:rFonts w:hint="eastAsia" w:ascii="黑体" w:eastAsia="黑体"/>
          <w:color w:val="000000"/>
          <w:sz w:val="32"/>
          <w:szCs w:val="32"/>
        </w:rPr>
        <w:t>第</w:t>
      </w:r>
      <w:r>
        <w:rPr>
          <w:rFonts w:hint="eastAsia" w:ascii="黑体" w:eastAsia="黑体"/>
          <w:color w:val="000000"/>
          <w:sz w:val="32"/>
          <w:szCs w:val="32"/>
          <w:lang w:eastAsia="zh-CN"/>
        </w:rPr>
        <w:t>四十七</w:t>
      </w:r>
      <w:r>
        <w:rPr>
          <w:rFonts w:hint="eastAsia" w:ascii="黑体" w:eastAsia="黑体"/>
          <w:color w:val="000000"/>
          <w:sz w:val="32"/>
          <w:szCs w:val="32"/>
        </w:rPr>
        <w:t>条</w:t>
      </w:r>
      <w:r>
        <w:rPr>
          <w:rFonts w:hint="eastAsia" w:ascii="仿宋_GB2312" w:eastAsia="仿宋_GB2312"/>
          <w:color w:val="000000"/>
          <w:sz w:val="32"/>
          <w:szCs w:val="32"/>
        </w:rPr>
        <w:t xml:space="preserve"> </w:t>
      </w:r>
      <w:r>
        <w:rPr>
          <w:rFonts w:hint="eastAsia" w:ascii="仿宋" w:hAnsi="仿宋" w:eastAsia="仿宋" w:cs="仿宋"/>
          <w:color w:val="000000"/>
          <w:sz w:val="32"/>
          <w:szCs w:val="32"/>
        </w:rPr>
        <w:t>本规范</w:t>
      </w:r>
      <w:r>
        <w:rPr>
          <w:rFonts w:hint="eastAsia" w:ascii="仿宋" w:hAnsi="仿宋" w:eastAsia="仿宋" w:cs="仿宋"/>
          <w:color w:val="000000"/>
          <w:sz w:val="32"/>
          <w:szCs w:val="32"/>
          <w:lang w:eastAsia="zh-CN"/>
        </w:rPr>
        <w:t>涉及用语及含义如下：</w:t>
      </w:r>
    </w:p>
    <w:p>
      <w:pPr>
        <w:pStyle w:val="10"/>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医疗机构：是指依据《医疗机构管理条例》和《医疗机构管理条例实施细则》，经登记取得《医疗机构执业许可证》的机构。</w:t>
      </w:r>
    </w:p>
    <w:p>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（二）药学专业技术人员：是指按照《卫生技术人员职务试行条例》规定，取得药学专业技术职务任职资格的人员，包括主任药师、副主任药师、主管药师、药师、药士。</w:t>
      </w:r>
    </w:p>
    <w:p>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olor w:val="000000"/>
          <w:sz w:val="32"/>
          <w:szCs w:val="32"/>
        </w:rPr>
      </w:pPr>
      <w:r>
        <w:rPr>
          <w:rFonts w:hint="eastAsia" w:ascii="仿宋" w:hAnsi="仿宋" w:eastAsia="仿宋" w:cs="仿宋"/>
          <w:color w:val="000000"/>
          <w:sz w:val="32"/>
          <w:szCs w:val="32"/>
          <w:lang w:eastAsia="zh-CN"/>
        </w:rPr>
        <w:t>（三）拆零药品：</w:t>
      </w:r>
      <w:r>
        <w:rPr>
          <w:rFonts w:hint="eastAsia" w:ascii="仿宋" w:hAnsi="仿宋" w:eastAsia="仿宋" w:cs="仿宋"/>
          <w:color w:val="000000" w:themeColor="text1"/>
          <w:sz w:val="32"/>
          <w:szCs w:val="32"/>
          <w:u w:val="none"/>
          <w:lang w:eastAsia="zh-CN"/>
          <w14:textFill>
            <w14:solidFill>
              <w14:schemeClr w14:val="tx1"/>
            </w14:solidFill>
          </w14:textFill>
        </w:rPr>
        <w:t>是指将药品最小包装拆分，销售时药品无说明书，必须另附包</w:t>
      </w:r>
      <w:r>
        <w:rPr>
          <w:rFonts w:hint="eastAsia" w:ascii="仿宋" w:hAnsi="仿宋" w:eastAsia="仿宋" w:cs="仿宋"/>
          <w:color w:val="000000"/>
          <w:sz w:val="32"/>
          <w:szCs w:val="32"/>
          <w:lang w:eastAsia="zh-CN"/>
        </w:rPr>
        <w:t>装袋并填写药品名称、规格、用法、用量、有效期等内容方可进行销售的药品。</w:t>
      </w:r>
      <w:r>
        <w:rPr>
          <w:rFonts w:hint="eastAsia" w:ascii="仿宋" w:hAnsi="仿宋" w:eastAsia="仿宋" w:cs="仿宋"/>
          <w:color w:val="000000"/>
          <w:sz w:val="32"/>
          <w:szCs w:val="32"/>
        </w:rPr>
        <w:t xml:space="preserve"> </w:t>
      </w:r>
    </w:p>
    <w:p>
      <w:pPr>
        <w:pStyle w:val="4"/>
        <w:keepNext w:val="0"/>
        <w:keepLines w:val="0"/>
        <w:pageBreakBefore w:val="0"/>
        <w:kinsoku/>
        <w:wordWrap/>
        <w:overflowPunct/>
        <w:topLinePunct w:val="0"/>
        <w:autoSpaceDE/>
        <w:autoSpaceDN/>
        <w:bidi w:val="0"/>
        <w:adjustRightInd/>
        <w:snapToGrid/>
        <w:spacing w:line="360" w:lineRule="auto"/>
        <w:ind w:firstLine="624" w:firstLineChars="200"/>
        <w:textAlignment w:val="auto"/>
        <w:rPr>
          <w:rFonts w:hint="eastAsia" w:ascii="仿宋_GB2312" w:hAnsi="宋体" w:eastAsia="仿宋_GB2312"/>
          <w:color w:val="000000"/>
          <w:spacing w:val="-4"/>
          <w:sz w:val="32"/>
          <w:szCs w:val="32"/>
        </w:rPr>
      </w:pPr>
      <w:r>
        <w:rPr>
          <w:rFonts w:hint="eastAsia" w:ascii="黑体" w:eastAsia="黑体"/>
          <w:color w:val="000000"/>
          <w:spacing w:val="-4"/>
          <w:sz w:val="32"/>
          <w:szCs w:val="32"/>
        </w:rPr>
        <w:t>第</w:t>
      </w:r>
      <w:r>
        <w:rPr>
          <w:rFonts w:hint="eastAsia" w:ascii="黑体" w:eastAsia="黑体"/>
          <w:color w:val="000000"/>
          <w:spacing w:val="-4"/>
          <w:sz w:val="32"/>
          <w:szCs w:val="32"/>
          <w:lang w:eastAsia="zh-CN"/>
        </w:rPr>
        <w:t>四十八条</w:t>
      </w:r>
      <w:r>
        <w:rPr>
          <w:rFonts w:hint="eastAsia" w:ascii="仿宋_GB2312" w:eastAsia="仿宋_GB2312"/>
          <w:color w:val="000000"/>
          <w:spacing w:val="-4"/>
          <w:sz w:val="32"/>
          <w:szCs w:val="32"/>
        </w:rPr>
        <w:t xml:space="preserve"> </w:t>
      </w:r>
      <w:r>
        <w:rPr>
          <w:rFonts w:hint="eastAsia" w:ascii="仿宋_GB2312" w:hAnsi="宋体" w:eastAsia="仿宋_GB2312"/>
          <w:color w:val="000000"/>
          <w:spacing w:val="-4"/>
          <w:sz w:val="32"/>
          <w:szCs w:val="32"/>
        </w:rPr>
        <w:t>本规范由自治区药品监督管理局</w:t>
      </w:r>
      <w:r>
        <w:rPr>
          <w:rFonts w:hint="eastAsia" w:ascii="仿宋_GB2312" w:hAnsi="宋体" w:eastAsia="仿宋_GB2312"/>
          <w:color w:val="000000"/>
          <w:spacing w:val="-4"/>
          <w:sz w:val="32"/>
          <w:szCs w:val="32"/>
          <w:lang w:eastAsia="zh-CN"/>
        </w:rPr>
        <w:t>和自治区卫生健康委</w:t>
      </w:r>
      <w:r>
        <w:rPr>
          <w:rFonts w:hint="eastAsia" w:ascii="仿宋_GB2312" w:hAnsi="宋体" w:eastAsia="仿宋_GB2312"/>
          <w:color w:val="000000"/>
          <w:spacing w:val="-4"/>
          <w:sz w:val="32"/>
          <w:szCs w:val="32"/>
        </w:rPr>
        <w:t>负责解释。</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w:t>
      </w:r>
      <w:r>
        <w:rPr>
          <w:rFonts w:hint="eastAsia" w:ascii="黑体" w:eastAsia="黑体"/>
          <w:color w:val="000000" w:themeColor="text1"/>
          <w:sz w:val="32"/>
          <w:szCs w:val="32"/>
          <w:lang w:eastAsia="zh-CN"/>
          <w14:textFill>
            <w14:solidFill>
              <w14:schemeClr w14:val="tx1"/>
            </w14:solidFill>
          </w14:textFill>
        </w:rPr>
        <w:t>四十九</w:t>
      </w:r>
      <w:r>
        <w:rPr>
          <w:rFonts w:hint="eastAsia" w:ascii="黑体" w:eastAsia="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本规范自印发之日起实施</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CESI仿宋-GB13000" w:hAnsi="CESI仿宋-GB13000" w:eastAsia="CESI仿宋-GB13000" w:cs="CESI仿宋-GB13000"/>
          <w:sz w:val="32"/>
          <w:szCs w:val="32"/>
        </w:rPr>
      </w:pPr>
      <w:r>
        <w:rPr>
          <w:rFonts w:hint="eastAsia" w:ascii="仿宋_GB2312" w:hAnsi="宋体" w:eastAsia="仿宋_GB2312"/>
          <w:color w:val="000000" w:themeColor="text1"/>
          <w:sz w:val="32"/>
          <w:szCs w:val="32"/>
          <w:lang w:eastAsia="zh-CN"/>
          <w14:textFill>
            <w14:solidFill>
              <w14:schemeClr w14:val="tx1"/>
            </w14:solidFill>
          </w14:textFill>
        </w:rPr>
        <w:t>附件：</w:t>
      </w:r>
      <w:r>
        <w:rPr>
          <w:rFonts w:hint="eastAsia" w:ascii="CESI仿宋-GB13000" w:hAnsi="CESI仿宋-GB13000" w:eastAsia="CESI仿宋-GB13000" w:cs="CESI仿宋-GB13000"/>
          <w:bCs/>
          <w:color w:val="000000"/>
          <w:spacing w:val="6"/>
          <w:sz w:val="32"/>
          <w:szCs w:val="32"/>
          <w:lang w:eastAsia="zh-CN"/>
        </w:rPr>
        <w:t>宁夏回族自治区医疗机构医疗器械使用</w:t>
      </w:r>
      <w:r>
        <w:rPr>
          <w:rFonts w:hint="eastAsia" w:ascii="CESI仿宋-GB13000" w:hAnsi="CESI仿宋-GB13000" w:eastAsia="CESI仿宋-GB13000" w:cs="CESI仿宋-GB13000"/>
          <w:bCs/>
          <w:color w:val="000000"/>
          <w:spacing w:val="6"/>
          <w:sz w:val="32"/>
          <w:szCs w:val="32"/>
        </w:rPr>
        <w:t>质量管理规范现场检查</w:t>
      </w:r>
      <w:r>
        <w:rPr>
          <w:rFonts w:hint="eastAsia" w:ascii="CESI仿宋-GB13000" w:hAnsi="CESI仿宋-GB13000" w:eastAsia="CESI仿宋-GB13000" w:cs="CESI仿宋-GB13000"/>
          <w:bCs/>
          <w:color w:val="000000"/>
          <w:spacing w:val="6"/>
          <w:sz w:val="32"/>
          <w:szCs w:val="32"/>
          <w:lang w:eastAsia="zh-CN"/>
        </w:rPr>
        <w:t>细则</w:t>
      </w:r>
    </w:p>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b/>
          <w:bCs/>
          <w:color w:val="000000"/>
          <w:sz w:val="44"/>
          <w:szCs w:val="44"/>
        </w:rPr>
      </w:pP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bCs/>
          <w:color w:val="000000"/>
          <w:sz w:val="44"/>
          <w:szCs w:val="44"/>
        </w:rPr>
      </w:pPr>
    </w:p>
    <w:p>
      <w:pPr>
        <w:keepNext w:val="0"/>
        <w:keepLines w:val="0"/>
        <w:pageBreakBefore w:val="0"/>
        <w:kinsoku/>
        <w:wordWrap/>
        <w:overflowPunct/>
        <w:topLinePunct w:val="0"/>
        <w:autoSpaceDE/>
        <w:bidi w:val="0"/>
        <w:adjustRightInd/>
        <w:snapToGrid/>
        <w:spacing w:line="480" w:lineRule="exact"/>
        <w:ind w:left="0" w:leftChars="0" w:right="0" w:rightChars="0"/>
        <w:jc w:val="center"/>
        <w:textAlignment w:val="auto"/>
        <w:outlineLvl w:val="9"/>
        <w:rPr>
          <w:rFonts w:hint="eastAsia" w:ascii="宋体" w:hAnsi="宋体" w:eastAsia="宋体" w:cs="宋体"/>
          <w:b/>
          <w:bCs/>
          <w:color w:val="000000"/>
          <w:sz w:val="44"/>
          <w:szCs w:val="44"/>
        </w:rPr>
      </w:pPr>
    </w:p>
    <w:p>
      <w:pPr>
        <w:keepNext w:val="0"/>
        <w:keepLines w:val="0"/>
        <w:pageBreakBefore w:val="0"/>
        <w:kinsoku/>
        <w:wordWrap/>
        <w:overflowPunct/>
        <w:topLinePunct w:val="0"/>
        <w:autoSpaceDE/>
        <w:bidi w:val="0"/>
        <w:adjustRightInd/>
        <w:snapToGrid/>
        <w:spacing w:line="480" w:lineRule="exact"/>
        <w:ind w:left="0" w:leftChars="0" w:right="0" w:rightChars="0"/>
        <w:jc w:val="center"/>
        <w:textAlignment w:val="auto"/>
        <w:outlineLvl w:val="9"/>
        <w:rPr>
          <w:rFonts w:hint="eastAsia" w:ascii="宋体" w:hAnsi="宋体" w:eastAsia="宋体" w:cs="宋体"/>
          <w:b/>
          <w:bCs/>
          <w:color w:val="000000"/>
          <w:sz w:val="44"/>
          <w:szCs w:val="44"/>
        </w:rPr>
      </w:pPr>
    </w:p>
    <w:p>
      <w:pPr>
        <w:keepNext w:val="0"/>
        <w:keepLines w:val="0"/>
        <w:pageBreakBefore w:val="0"/>
        <w:kinsoku/>
        <w:wordWrap/>
        <w:overflowPunct/>
        <w:topLinePunct w:val="0"/>
        <w:autoSpaceDE/>
        <w:bidi w:val="0"/>
        <w:adjustRightInd/>
        <w:snapToGrid/>
        <w:spacing w:line="480" w:lineRule="exact"/>
        <w:ind w:left="0" w:leftChars="0" w:right="0" w:rightChars="0"/>
        <w:jc w:val="center"/>
        <w:textAlignment w:val="auto"/>
        <w:outlineLvl w:val="9"/>
        <w:rPr>
          <w:rFonts w:hint="eastAsia" w:ascii="宋体" w:hAnsi="宋体" w:eastAsia="宋体" w:cs="宋体"/>
          <w:b/>
          <w:bCs/>
          <w:color w:val="000000"/>
          <w:sz w:val="44"/>
          <w:szCs w:val="44"/>
        </w:rPr>
      </w:pPr>
    </w:p>
    <w:p>
      <w:pPr>
        <w:keepNext w:val="0"/>
        <w:keepLines w:val="0"/>
        <w:pageBreakBefore w:val="0"/>
        <w:kinsoku/>
        <w:wordWrap/>
        <w:overflowPunct/>
        <w:topLinePunct w:val="0"/>
        <w:autoSpaceDE/>
        <w:bidi w:val="0"/>
        <w:adjustRightInd/>
        <w:snapToGrid/>
        <w:spacing w:line="480" w:lineRule="exact"/>
        <w:ind w:left="0" w:leftChars="0" w:right="0" w:rightChars="0"/>
        <w:jc w:val="center"/>
        <w:textAlignment w:val="auto"/>
        <w:outlineLvl w:val="9"/>
        <w:rPr>
          <w:rFonts w:hint="eastAsia" w:ascii="宋体" w:hAnsi="宋体" w:eastAsia="宋体" w:cs="宋体"/>
          <w:b/>
          <w:bCs/>
          <w:color w:val="00000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B12FA"/>
    <w:multiLevelType w:val="singleLevel"/>
    <w:tmpl w:val="F1AB12FA"/>
    <w:lvl w:ilvl="0" w:tentative="0">
      <w:start w:val="1"/>
      <w:numFmt w:val="chineseCounting"/>
      <w:lvlText w:val="(%1)"/>
      <w:lvlJc w:val="left"/>
      <w:pPr>
        <w:tabs>
          <w:tab w:val="left" w:pos="312"/>
        </w:tabs>
      </w:pPr>
      <w:rPr>
        <w:rFonts w:hint="eastAsia"/>
      </w:rPr>
    </w:lvl>
  </w:abstractNum>
  <w:abstractNum w:abstractNumId="1">
    <w:nsid w:val="53FA4665"/>
    <w:multiLevelType w:val="singleLevel"/>
    <w:tmpl w:val="53FA4665"/>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F40B8"/>
    <w:rsid w:val="03CE6A8B"/>
    <w:rsid w:val="0BE664DD"/>
    <w:rsid w:val="27772235"/>
    <w:rsid w:val="28B242CE"/>
    <w:rsid w:val="313A628C"/>
    <w:rsid w:val="36D73A61"/>
    <w:rsid w:val="3C696216"/>
    <w:rsid w:val="3D0A3D3E"/>
    <w:rsid w:val="3E3F22DF"/>
    <w:rsid w:val="40F87042"/>
    <w:rsid w:val="42F32F6C"/>
    <w:rsid w:val="4837368D"/>
    <w:rsid w:val="51680A66"/>
    <w:rsid w:val="56FF498C"/>
    <w:rsid w:val="59B18FEA"/>
    <w:rsid w:val="5BFE904A"/>
    <w:rsid w:val="5F1F13C7"/>
    <w:rsid w:val="5FDC257F"/>
    <w:rsid w:val="669F40B8"/>
    <w:rsid w:val="6A7B6B6D"/>
    <w:rsid w:val="6B122366"/>
    <w:rsid w:val="6CFC6D7F"/>
    <w:rsid w:val="6DFF8050"/>
    <w:rsid w:val="73024017"/>
    <w:rsid w:val="740F01F2"/>
    <w:rsid w:val="76C7385B"/>
    <w:rsid w:val="770F1556"/>
    <w:rsid w:val="7BC33838"/>
    <w:rsid w:val="7E677CB2"/>
    <w:rsid w:val="7E9E42F9"/>
    <w:rsid w:val="7FDF9F92"/>
    <w:rsid w:val="7FED5E5A"/>
    <w:rsid w:val="97ABE32C"/>
    <w:rsid w:val="B599F4B3"/>
    <w:rsid w:val="BF7D4FF1"/>
    <w:rsid w:val="BFAFF5C8"/>
    <w:rsid w:val="DD7B8DB2"/>
    <w:rsid w:val="DEBF49B0"/>
    <w:rsid w:val="E33FA5EA"/>
    <w:rsid w:val="FE5B8C09"/>
    <w:rsid w:val="FFEF7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pPr>
    <w:rPr>
      <w:rFonts w:ascii="仿宋" w:hAnsi="仿宋" w:eastAsia="仿宋"/>
      <w:sz w:val="30"/>
      <w:szCs w:val="30"/>
    </w:rPr>
  </w:style>
  <w:style w:type="paragraph" w:styleId="3">
    <w:name w:val="Body Text"/>
    <w:basedOn w:val="1"/>
    <w:next w:val="1"/>
    <w:qFormat/>
    <w:uiPriority w:val="0"/>
    <w:pPr>
      <w:ind w:firstLine="880" w:firstLineChars="200"/>
    </w:pPr>
    <w:rPr>
      <w:rFonts w:ascii="楷体_GB2312" w:hAnsi="楷体_GB2312" w:eastAsia="楷体_GB2312"/>
      <w:sz w:val="32"/>
      <w:szCs w:val="20"/>
    </w:rPr>
  </w:style>
  <w:style w:type="paragraph" w:styleId="4">
    <w:name w:val="Plain Text"/>
    <w:basedOn w:val="1"/>
    <w:qFormat/>
    <w:uiPriority w:val="0"/>
    <w:rPr>
      <w:rFonts w:ascii="宋体" w:hAnsi="Courier New" w:cs="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p0"/>
    <w:basedOn w:val="1"/>
    <w:qFormat/>
    <w:uiPriority w:val="0"/>
    <w:pPr>
      <w:widowControl/>
    </w:pPr>
    <w:rPr>
      <w:kern w:val="0"/>
      <w:szCs w:val="21"/>
    </w:rPr>
  </w:style>
  <w:style w:type="paragraph" w:customStyle="1" w:styleId="11">
    <w:name w:val="gb5号正"/>
    <w:basedOn w:val="1"/>
    <w:qFormat/>
    <w:uiPriority w:val="0"/>
    <w:pPr>
      <w:widowControl/>
      <w:textAlignment w:val="top"/>
    </w:pPr>
    <w:rPr>
      <w:rFonts w:ascii="宋体" w:hAnsi="宋体" w:eastAsia="仿宋_GB2312" w:cs="宋体"/>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2021-06-15T10:56:00Z</dcterms:created>
  <dc:creator>猪宝她妈。</dc:creator>
  <cp:lastModifiedBy>猪宝她妈。</cp:lastModifiedBy>
  <cp:lastPrinted>2021-08-25T12:02:00Z</cp:lastPrinted>
  <dcterms:modified xsi:type="dcterms:W3CDTF">2023-12-04T17:00:08Z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DB9386E92E0941A0819994FEFCA7DF8B</vt:lpwstr>
  </property>
</Properties>
</file>