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宁夏回族自治区药品监督管理局</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计算机信息网络安全管理制度</w:t>
      </w:r>
    </w:p>
    <w:p>
      <w:pPr>
        <w:jc w:val="center"/>
        <w:rPr>
          <w:rFonts w:hint="eastAsia" w:ascii="方正小标宋_GBK" w:hAnsi="方正小标宋_GBK" w:eastAsia="方正小标宋_GBK" w:cs="方正小标宋_GBK"/>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_GB2312" w:eastAsia="仿宋_GB2312"/>
          <w:b/>
          <w:sz w:val="32"/>
          <w:szCs w:val="32"/>
        </w:rPr>
      </w:pPr>
      <w:r>
        <w:rPr>
          <w:rFonts w:hint="eastAsia" w:ascii="仿宋_GB2312" w:eastAsia="仿宋_GB2312"/>
          <w:b/>
          <w:sz w:val="32"/>
          <w:szCs w:val="32"/>
        </w:rPr>
        <w:t>第一章  总则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宋体" w:hAnsi="宋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eastAsia="仿宋_GB2312"/>
          <w:sz w:val="32"/>
          <w:szCs w:val="32"/>
        </w:rPr>
      </w:pPr>
      <w:r>
        <w:rPr>
          <w:rFonts w:hint="eastAsia" w:ascii="仿宋_GB2312" w:eastAsia="仿宋_GB2312"/>
          <w:b/>
          <w:sz w:val="32"/>
          <w:szCs w:val="32"/>
        </w:rPr>
        <w:t>第一条</w:t>
      </w:r>
      <w:r>
        <w:rPr>
          <w:rFonts w:hint="eastAsia" w:ascii="仿宋_GB2312" w:eastAsia="仿宋_GB2312"/>
          <w:sz w:val="32"/>
          <w:szCs w:val="32"/>
        </w:rPr>
        <w:t xml:space="preserve">  为规范信息化系统及计算机网络安全管理，促进信息化建设，提高工作效率，确保信息化网络、计算机设备安全、有效运行，特制定本制度。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eastAsia="仿宋_GB2312"/>
          <w:sz w:val="32"/>
          <w:szCs w:val="32"/>
        </w:rPr>
      </w:pPr>
      <w:r>
        <w:rPr>
          <w:rFonts w:hint="eastAsia" w:ascii="仿宋_GB2312" w:eastAsia="仿宋_GB2312"/>
          <w:b/>
          <w:sz w:val="32"/>
          <w:szCs w:val="32"/>
        </w:rPr>
        <w:t xml:space="preserve">第二条 </w:t>
      </w:r>
      <w:r>
        <w:rPr>
          <w:rFonts w:hint="eastAsia" w:ascii="仿宋_GB2312" w:eastAsia="仿宋_GB2312"/>
          <w:sz w:val="32"/>
          <w:szCs w:val="32"/>
        </w:rPr>
        <w:t xml:space="preserve"> 计算机信息网络安全管理工作由</w:t>
      </w:r>
      <w:r>
        <w:rPr>
          <w:rFonts w:hint="eastAsia" w:ascii="仿宋_GB2312" w:eastAsia="仿宋_GB2312"/>
          <w:sz w:val="32"/>
          <w:szCs w:val="32"/>
          <w:lang w:val="en-US" w:eastAsia="zh-CN"/>
        </w:rPr>
        <w:t>局网络安全和信息化领导小组</w:t>
      </w:r>
      <w:r>
        <w:rPr>
          <w:rFonts w:hint="eastAsia" w:ascii="仿宋_GB2312" w:eastAsia="仿宋_GB2312"/>
          <w:sz w:val="32"/>
          <w:szCs w:val="32"/>
        </w:rPr>
        <w:t>负责具体组织实施。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eastAsia="仿宋_GB2312"/>
          <w:sz w:val="32"/>
          <w:szCs w:val="32"/>
        </w:rPr>
      </w:pPr>
      <w:r>
        <w:rPr>
          <w:rFonts w:hint="eastAsia" w:ascii="仿宋_GB2312" w:eastAsia="仿宋_GB2312"/>
          <w:b/>
          <w:sz w:val="32"/>
          <w:szCs w:val="32"/>
        </w:rPr>
        <w:t>第三条</w:t>
      </w:r>
      <w:r>
        <w:rPr>
          <w:rFonts w:hint="eastAsia" w:ascii="仿宋_GB2312" w:eastAsia="仿宋_GB2312"/>
          <w:sz w:val="32"/>
          <w:szCs w:val="32"/>
        </w:rPr>
        <w:t xml:space="preserve">  本单位计算机信息网络安全管理工作实行“一把手”负责制</w:t>
      </w:r>
      <w:r>
        <w:rPr>
          <w:rFonts w:hint="eastAsia" w:ascii="仿宋_GB2312" w:eastAsia="仿宋_GB2312"/>
          <w:sz w:val="32"/>
          <w:szCs w:val="32"/>
          <w:lang w:eastAsia="zh-CN"/>
        </w:rPr>
        <w:t>，</w:t>
      </w:r>
      <w:r>
        <w:rPr>
          <w:rFonts w:hint="eastAsia" w:ascii="仿宋_GB2312" w:eastAsia="仿宋_GB2312"/>
          <w:sz w:val="32"/>
          <w:szCs w:val="32"/>
        </w:rPr>
        <w:t>本制度所称计算机信息安全网络管理工作包括信息化网络及设备管理、安全保密管理、计算机病毒防治、资料管理等内容。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宋体" w:hAnsi="宋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_GB2312" w:eastAsia="仿宋_GB2312"/>
          <w:b/>
          <w:sz w:val="32"/>
          <w:szCs w:val="32"/>
        </w:rPr>
      </w:pPr>
      <w:r>
        <w:rPr>
          <w:rFonts w:hint="eastAsia" w:ascii="仿宋_GB2312" w:eastAsia="仿宋_GB2312"/>
          <w:b/>
          <w:sz w:val="32"/>
          <w:szCs w:val="32"/>
        </w:rPr>
        <w:t>第二章</w:t>
      </w:r>
      <w:r>
        <w:rPr>
          <w:rFonts w:hint="eastAsia" w:ascii="仿宋_GB2312" w:eastAsia="仿宋_GB2312"/>
          <w:sz w:val="32"/>
          <w:szCs w:val="32"/>
        </w:rPr>
        <w:t xml:space="preserve">  </w:t>
      </w:r>
      <w:r>
        <w:rPr>
          <w:rFonts w:hint="eastAsia" w:ascii="仿宋_GB2312" w:eastAsia="仿宋_GB2312"/>
          <w:b/>
          <w:sz w:val="32"/>
          <w:szCs w:val="32"/>
        </w:rPr>
        <w:t>信息化网络及设备管理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eastAsia="zh-CN"/>
        </w:rPr>
        <w:t>四</w:t>
      </w:r>
      <w:r>
        <w:rPr>
          <w:rFonts w:hint="eastAsia" w:ascii="仿宋_GB2312" w:eastAsia="仿宋_GB2312"/>
          <w:b/>
          <w:sz w:val="32"/>
          <w:szCs w:val="32"/>
        </w:rPr>
        <w:t>条</w:t>
      </w:r>
      <w:r>
        <w:rPr>
          <w:rFonts w:hint="eastAsia" w:ascii="仿宋_GB2312" w:eastAsia="仿宋_GB2312"/>
          <w:sz w:val="32"/>
          <w:szCs w:val="32"/>
        </w:rPr>
        <w:t xml:space="preserve">  信息化网络及设备按个人分配使用。分配到个人的设备</w:t>
      </w:r>
      <w:r>
        <w:rPr>
          <w:rFonts w:hint="eastAsia" w:ascii="仿宋_GB2312" w:eastAsia="仿宋_GB2312"/>
          <w:sz w:val="32"/>
          <w:szCs w:val="32"/>
          <w:lang w:val="en-US" w:eastAsia="zh-CN"/>
        </w:rPr>
        <w:t>自行</w:t>
      </w:r>
      <w:r>
        <w:rPr>
          <w:rFonts w:hint="eastAsia" w:ascii="仿宋_GB2312" w:eastAsia="仿宋_GB2312"/>
          <w:sz w:val="32"/>
          <w:szCs w:val="32"/>
        </w:rPr>
        <w:t>负责</w:t>
      </w:r>
      <w:r>
        <w:rPr>
          <w:rFonts w:hint="eastAsia" w:ascii="仿宋_GB2312" w:eastAsia="仿宋_GB2312"/>
          <w:sz w:val="32"/>
          <w:szCs w:val="32"/>
          <w:lang w:val="en-US" w:eastAsia="zh-CN"/>
        </w:rPr>
        <w:t>管理</w:t>
      </w:r>
      <w:r>
        <w:rPr>
          <w:rFonts w:hint="eastAsia" w:ascii="仿宋_GB2312" w:eastAsia="仿宋_GB2312"/>
          <w:sz w:val="32"/>
          <w:szCs w:val="32"/>
        </w:rPr>
        <w:t>，</w:t>
      </w:r>
      <w:r>
        <w:rPr>
          <w:rFonts w:hint="eastAsia" w:ascii="仿宋_GB2312" w:eastAsia="仿宋_GB2312"/>
          <w:sz w:val="32"/>
          <w:szCs w:val="32"/>
          <w:lang w:val="en-US" w:eastAsia="zh-CN"/>
        </w:rPr>
        <w:t>信息中心</w:t>
      </w:r>
      <w:r>
        <w:rPr>
          <w:rFonts w:hint="eastAsia" w:ascii="仿宋_GB2312" w:eastAsia="仿宋_GB2312"/>
          <w:sz w:val="32"/>
          <w:szCs w:val="32"/>
        </w:rPr>
        <w:t>技术人员负责日常维护工作</w:t>
      </w:r>
      <w:r>
        <w:rPr>
          <w:rFonts w:hint="eastAsia" w:ascii="仿宋_GB2312" w:eastAsia="仿宋_GB2312"/>
          <w:sz w:val="32"/>
          <w:szCs w:val="32"/>
          <w:lang w:eastAsia="zh-CN"/>
        </w:rPr>
        <w:t>。</w:t>
      </w:r>
      <w:r>
        <w:rPr>
          <w:rFonts w:hint="eastAsia" w:ascii="仿宋_GB2312" w:eastAsia="仿宋_GB2312"/>
          <w:sz w:val="32"/>
          <w:szCs w:val="32"/>
        </w:rPr>
        <w:t>凡使用信息化网络及设备的工作人员应自觉遵守相关法律法规和制度规定。对违反规定</w:t>
      </w:r>
      <w:r>
        <w:rPr>
          <w:rFonts w:hint="eastAsia" w:ascii="仿宋_GB2312" w:eastAsia="仿宋_GB2312"/>
          <w:sz w:val="32"/>
          <w:szCs w:val="32"/>
          <w:lang w:val="en-US" w:eastAsia="zh-CN"/>
        </w:rPr>
        <w:t>导致</w:t>
      </w:r>
      <w:r>
        <w:rPr>
          <w:rFonts w:hint="eastAsia" w:ascii="仿宋_GB2312" w:eastAsia="仿宋_GB2312"/>
          <w:sz w:val="32"/>
          <w:szCs w:val="32"/>
        </w:rPr>
        <w:t>信息化网络及设备不能正常工作和造成重大事故者，追究其相应责任，后果严重的，依法追究法律责任。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eastAsia="zh-CN"/>
        </w:rPr>
        <w:t>五</w:t>
      </w:r>
      <w:r>
        <w:rPr>
          <w:rFonts w:hint="eastAsia" w:ascii="仿宋_GB2312" w:eastAsia="仿宋_GB2312"/>
          <w:b/>
          <w:sz w:val="32"/>
          <w:szCs w:val="32"/>
        </w:rPr>
        <w:t>条</w:t>
      </w:r>
      <w:r>
        <w:rPr>
          <w:rFonts w:hint="eastAsia" w:ascii="仿宋_GB2312" w:eastAsia="仿宋_GB2312"/>
          <w:sz w:val="32"/>
          <w:szCs w:val="32"/>
        </w:rPr>
        <w:t xml:space="preserve">  严禁在信息化设备上安装与工作无关的、未经广泛验证为安全的软件程序。严禁带电拔插计算机内部配件。离开工作场所前，须关闭计算机，切断电源。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eastAsia="zh-CN"/>
        </w:rPr>
        <w:t>六</w:t>
      </w:r>
      <w:r>
        <w:rPr>
          <w:rFonts w:hint="eastAsia" w:ascii="仿宋_GB2312" w:eastAsia="仿宋_GB2312"/>
          <w:b/>
          <w:sz w:val="32"/>
          <w:szCs w:val="32"/>
        </w:rPr>
        <w:t>条</w:t>
      </w:r>
      <w:r>
        <w:rPr>
          <w:rFonts w:hint="eastAsia" w:ascii="仿宋_GB2312" w:eastAsia="仿宋_GB2312"/>
          <w:sz w:val="32"/>
          <w:szCs w:val="32"/>
        </w:rPr>
        <w:t xml:space="preserve">  非指定的技术人员不得擅自打开</w:t>
      </w:r>
      <w:r>
        <w:rPr>
          <w:rFonts w:hint="eastAsia" w:ascii="仿宋_GB2312" w:eastAsia="仿宋_GB2312"/>
          <w:sz w:val="32"/>
          <w:szCs w:val="32"/>
          <w:lang w:eastAsia="zh-CN"/>
        </w:rPr>
        <w:t>信息网络设备</w:t>
      </w:r>
      <w:r>
        <w:rPr>
          <w:rFonts w:hint="eastAsia" w:ascii="仿宋_GB2312" w:eastAsia="仿宋_GB2312"/>
          <w:sz w:val="32"/>
          <w:szCs w:val="32"/>
        </w:rPr>
        <w:t>外壳，进行任何配置和检测。不得擅自将信息网络设备（包括报废设备）的配件私自拆卸，移植到其它设备。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eastAsia="zh-CN"/>
        </w:rPr>
        <w:t>七</w:t>
      </w:r>
      <w:r>
        <w:rPr>
          <w:rFonts w:hint="eastAsia" w:ascii="仿宋_GB2312" w:eastAsia="仿宋_GB2312"/>
          <w:b/>
          <w:sz w:val="32"/>
          <w:szCs w:val="32"/>
        </w:rPr>
        <w:t>条</w:t>
      </w:r>
      <w:r>
        <w:rPr>
          <w:rFonts w:hint="eastAsia" w:ascii="仿宋_GB2312" w:eastAsia="仿宋_GB2312"/>
          <w:sz w:val="32"/>
          <w:szCs w:val="32"/>
        </w:rPr>
        <w:t xml:space="preserve">  未经</w:t>
      </w:r>
      <w:r>
        <w:rPr>
          <w:rFonts w:hint="eastAsia" w:ascii="仿宋_GB2312" w:eastAsia="仿宋_GB2312"/>
          <w:sz w:val="32"/>
          <w:szCs w:val="32"/>
          <w:lang w:val="en-US" w:eastAsia="zh-CN"/>
        </w:rPr>
        <w:t>综合处</w:t>
      </w:r>
      <w:r>
        <w:rPr>
          <w:rFonts w:hint="eastAsia" w:ascii="仿宋_GB2312" w:eastAsia="仿宋_GB2312"/>
          <w:sz w:val="32"/>
          <w:szCs w:val="32"/>
        </w:rPr>
        <w:t>批准，任何人不得随意更换信息网络设备，不得随意外借、处置信息网络设备。外部人员如需使用本单位的信息网络设备，需经本单位主管领导同意，并在现场监督的情况下进行。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eastAsia="zh-CN"/>
        </w:rPr>
        <w:t>八</w:t>
      </w:r>
      <w:r>
        <w:rPr>
          <w:rFonts w:hint="eastAsia" w:ascii="仿宋_GB2312" w:eastAsia="仿宋_GB2312"/>
          <w:b/>
          <w:sz w:val="32"/>
          <w:szCs w:val="32"/>
        </w:rPr>
        <w:t>条</w:t>
      </w:r>
      <w:r>
        <w:rPr>
          <w:rFonts w:hint="eastAsia" w:ascii="仿宋_GB2312" w:eastAsia="仿宋_GB2312"/>
          <w:sz w:val="32"/>
          <w:szCs w:val="32"/>
        </w:rPr>
        <w:t xml:space="preserve">  对计算机进行硬盘格式化和删除操作系统文件，须事先做好数据备份工作，并由</w:t>
      </w:r>
      <w:r>
        <w:rPr>
          <w:rFonts w:hint="eastAsia" w:ascii="仿宋_GB2312" w:eastAsia="仿宋_GB2312"/>
          <w:sz w:val="32"/>
          <w:szCs w:val="32"/>
          <w:lang w:val="en-US" w:eastAsia="zh-CN"/>
        </w:rPr>
        <w:t>信息中心技术人员</w:t>
      </w:r>
      <w:r>
        <w:rPr>
          <w:rFonts w:hint="eastAsia" w:ascii="仿宋_GB2312" w:eastAsia="仿宋_GB2312"/>
          <w:sz w:val="32"/>
          <w:szCs w:val="32"/>
        </w:rPr>
        <w:t>进行操作。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eastAsia="zh-CN"/>
        </w:rPr>
        <w:t>九</w:t>
      </w:r>
      <w:r>
        <w:rPr>
          <w:rFonts w:hint="eastAsia" w:ascii="仿宋_GB2312" w:eastAsia="仿宋_GB2312"/>
          <w:b/>
          <w:sz w:val="32"/>
          <w:szCs w:val="32"/>
        </w:rPr>
        <w:t>条</w:t>
      </w:r>
      <w:r>
        <w:rPr>
          <w:rFonts w:hint="eastAsia" w:ascii="仿宋_GB2312" w:eastAsia="仿宋_GB2312"/>
          <w:sz w:val="32"/>
          <w:szCs w:val="32"/>
        </w:rPr>
        <w:t xml:space="preserve">  各单位信息网络设备的使用人、保管人、责任人等情况的变更，应及时报</w:t>
      </w:r>
      <w:r>
        <w:rPr>
          <w:rFonts w:hint="eastAsia" w:ascii="仿宋_GB2312" w:eastAsia="仿宋_GB2312"/>
          <w:sz w:val="32"/>
          <w:szCs w:val="32"/>
          <w:lang w:val="en-US" w:eastAsia="zh-CN"/>
        </w:rPr>
        <w:t>综合处</w:t>
      </w:r>
      <w:r>
        <w:rPr>
          <w:rFonts w:hint="eastAsia" w:ascii="仿宋_GB2312" w:eastAsia="仿宋_GB2312"/>
          <w:sz w:val="32"/>
          <w:szCs w:val="32"/>
        </w:rPr>
        <w:t>登记备案。重要的信息网络设备，由</w:t>
      </w:r>
      <w:r>
        <w:rPr>
          <w:rFonts w:hint="eastAsia" w:ascii="仿宋_GB2312" w:eastAsia="仿宋_GB2312"/>
          <w:sz w:val="32"/>
          <w:szCs w:val="32"/>
          <w:lang w:val="en-US" w:eastAsia="zh-CN"/>
        </w:rPr>
        <w:t>综合处</w:t>
      </w:r>
      <w:r>
        <w:rPr>
          <w:rFonts w:hint="eastAsia" w:ascii="仿宋_GB2312" w:eastAsia="仿宋_GB2312"/>
          <w:sz w:val="32"/>
          <w:szCs w:val="32"/>
        </w:rPr>
        <w:t>集中统一管理。如需要使用时，应办理相关借用手续。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eastAsia="仿宋_GB2312"/>
          <w:sz w:val="32"/>
          <w:szCs w:val="32"/>
        </w:rPr>
      </w:pPr>
      <w:r>
        <w:rPr>
          <w:rFonts w:hint="eastAsia" w:ascii="仿宋_GB2312" w:eastAsia="仿宋_GB2312"/>
          <w:b/>
          <w:sz w:val="32"/>
          <w:szCs w:val="32"/>
        </w:rPr>
        <w:t>第十条</w:t>
      </w:r>
      <w:r>
        <w:rPr>
          <w:rFonts w:hint="eastAsia" w:ascii="仿宋_GB2312" w:eastAsia="仿宋_GB2312"/>
          <w:sz w:val="32"/>
          <w:szCs w:val="32"/>
        </w:rPr>
        <w:t xml:space="preserve">  为防止计算机病毒造成严重后果，对外来移动存储介质（软盘、光盘、优盘、移动硬盘等）要严格管理，原则上不允许外来移动存储介质在内部计算机上使用。确因工作需要使用的，事先必须进行防（杀）毒处理，经技术人员证实无病毒感染后，方可使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eastAsia="仿宋_GB2312"/>
          <w:sz w:val="32"/>
          <w:szCs w:val="32"/>
        </w:rPr>
      </w:pPr>
      <w:r>
        <w:rPr>
          <w:rFonts w:hint="eastAsia" w:ascii="仿宋_GB2312" w:eastAsia="仿宋_GB2312"/>
          <w:b/>
          <w:sz w:val="32"/>
          <w:szCs w:val="32"/>
        </w:rPr>
        <w:t>第十</w:t>
      </w:r>
      <w:r>
        <w:rPr>
          <w:rFonts w:hint="eastAsia" w:ascii="仿宋_GB2312" w:eastAsia="仿宋_GB2312"/>
          <w:b/>
          <w:sz w:val="32"/>
          <w:szCs w:val="32"/>
          <w:lang w:eastAsia="zh-CN"/>
        </w:rPr>
        <w:t>一</w:t>
      </w:r>
      <w:r>
        <w:rPr>
          <w:rFonts w:hint="eastAsia" w:ascii="仿宋_GB2312" w:eastAsia="仿宋_GB2312"/>
          <w:b/>
          <w:sz w:val="32"/>
          <w:szCs w:val="32"/>
        </w:rPr>
        <w:t>条</w:t>
      </w:r>
      <w:r>
        <w:rPr>
          <w:rFonts w:hint="eastAsia" w:ascii="仿宋_GB2312" w:eastAsia="仿宋_GB2312"/>
          <w:sz w:val="32"/>
          <w:szCs w:val="32"/>
        </w:rPr>
        <w:t xml:space="preserve">  信息网络设备报废或调拨时，须进行必要的清理工作，防止资料泄密。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eastAsia="仿宋_GB2312"/>
          <w:sz w:val="32"/>
          <w:szCs w:val="32"/>
        </w:rPr>
      </w:pPr>
      <w:r>
        <w:rPr>
          <w:rFonts w:hint="eastAsia" w:ascii="仿宋_GB2312" w:eastAsia="仿宋_GB2312"/>
          <w:b/>
          <w:sz w:val="32"/>
          <w:szCs w:val="32"/>
        </w:rPr>
        <w:t>第十</w:t>
      </w:r>
      <w:r>
        <w:rPr>
          <w:rFonts w:hint="eastAsia" w:ascii="仿宋_GB2312" w:eastAsia="仿宋_GB2312"/>
          <w:b/>
          <w:sz w:val="32"/>
          <w:szCs w:val="32"/>
          <w:lang w:eastAsia="zh-CN"/>
        </w:rPr>
        <w:t>二</w:t>
      </w:r>
      <w:r>
        <w:rPr>
          <w:rFonts w:hint="eastAsia" w:ascii="仿宋_GB2312" w:eastAsia="仿宋_GB2312"/>
          <w:b/>
          <w:sz w:val="32"/>
          <w:szCs w:val="32"/>
        </w:rPr>
        <w:t>条</w:t>
      </w:r>
      <w:r>
        <w:rPr>
          <w:rFonts w:hint="eastAsia" w:ascii="仿宋_GB2312" w:eastAsia="仿宋_GB2312"/>
          <w:sz w:val="32"/>
          <w:szCs w:val="32"/>
        </w:rPr>
        <w:t xml:space="preserve">  网络使用与管理应遵循以下原则。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eastAsia="仿宋_GB2312"/>
          <w:sz w:val="32"/>
          <w:szCs w:val="32"/>
        </w:rPr>
      </w:pPr>
      <w:r>
        <w:rPr>
          <w:rFonts w:hint="eastAsia" w:ascii="仿宋_GB2312" w:eastAsia="仿宋_GB2312"/>
          <w:sz w:val="32"/>
          <w:szCs w:val="32"/>
        </w:rPr>
        <w:t>1．每位工作人员都有义务维护工作用计算机网络的正常运行，并严格遵照有关的规定入网。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eastAsia="仿宋_GB2312"/>
          <w:sz w:val="32"/>
          <w:szCs w:val="32"/>
        </w:rPr>
      </w:pPr>
      <w:r>
        <w:rPr>
          <w:rFonts w:hint="eastAsia" w:ascii="仿宋_GB2312" w:eastAsia="仿宋_GB2312"/>
          <w:sz w:val="32"/>
          <w:szCs w:val="32"/>
        </w:rPr>
        <w:t>2．在工作用网络上只允许进行与业务工作有关的操作，不得进行非法操作。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eastAsia="仿宋_GB2312"/>
          <w:sz w:val="32"/>
          <w:szCs w:val="32"/>
        </w:rPr>
      </w:pPr>
      <w:r>
        <w:rPr>
          <w:rFonts w:hint="eastAsia" w:ascii="仿宋_GB2312" w:eastAsia="仿宋_GB2312"/>
          <w:sz w:val="32"/>
          <w:szCs w:val="32"/>
        </w:rPr>
        <w:t>3．不得在工作用网络上传播计算机病毒，造成损失的，将依照国家法律，移交有关部门处理。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eastAsia="仿宋_GB2312"/>
          <w:sz w:val="32"/>
          <w:szCs w:val="32"/>
        </w:rPr>
      </w:pPr>
      <w:r>
        <w:rPr>
          <w:rFonts w:hint="eastAsia" w:ascii="仿宋_GB2312" w:eastAsia="仿宋_GB2312"/>
          <w:sz w:val="32"/>
          <w:szCs w:val="32"/>
        </w:rPr>
        <w:t>4．不得通过工作用网络系统进行营利性的商业行为及散发任何的垃圾邮件。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eastAsia="仿宋_GB2312"/>
          <w:sz w:val="32"/>
          <w:szCs w:val="32"/>
        </w:rPr>
      </w:pPr>
      <w:r>
        <w:rPr>
          <w:rFonts w:hint="eastAsia" w:ascii="仿宋_GB2312" w:eastAsia="仿宋_GB2312"/>
          <w:sz w:val="32"/>
          <w:szCs w:val="32"/>
        </w:rPr>
        <w:t>5．要严格遵守国家关于网络管理的相应法律，不得在网上传播和散布反动、淫秽信息，也不得散布攻击他人的言论。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eastAsia="仿宋_GB2312"/>
          <w:sz w:val="32"/>
          <w:szCs w:val="32"/>
        </w:rPr>
      </w:pPr>
      <w:r>
        <w:rPr>
          <w:rFonts w:hint="eastAsia" w:ascii="仿宋_GB2312" w:eastAsia="仿宋_GB2312"/>
          <w:sz w:val="32"/>
          <w:szCs w:val="32"/>
        </w:rPr>
        <w:t>6．任何人不得对工作用网络系统软件设施和信息文件有意破坏和攻击，对于采取破坏手段，无论是否造成不良后果的，追究其个人及所在单位领导责任。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eastAsia="仿宋_GB2312"/>
          <w:sz w:val="32"/>
          <w:szCs w:val="32"/>
        </w:rPr>
      </w:pPr>
      <w:r>
        <w:rPr>
          <w:rFonts w:hint="eastAsia" w:ascii="仿宋_GB2312" w:eastAsia="仿宋_GB2312"/>
          <w:sz w:val="32"/>
          <w:szCs w:val="32"/>
        </w:rPr>
        <w:t>7．工作用涉密网络与国际互联网要完全物理隔离，严禁把工作用涉密网络以任何方式连接到国际互联网上。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eastAsia="仿宋_GB2312"/>
          <w:sz w:val="32"/>
          <w:szCs w:val="32"/>
        </w:rPr>
      </w:pPr>
      <w:r>
        <w:rPr>
          <w:rFonts w:hint="eastAsia" w:ascii="仿宋_GB2312" w:eastAsia="仿宋_GB2312"/>
          <w:sz w:val="32"/>
          <w:szCs w:val="32"/>
        </w:rPr>
        <w:t>8．严禁将统计专网、党政涉密网络延伸至任何无线网络系统。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eastAsia="仿宋_GB2312"/>
          <w:sz w:val="32"/>
          <w:szCs w:val="32"/>
        </w:rPr>
      </w:pPr>
      <w:r>
        <w:rPr>
          <w:rFonts w:hint="eastAsia" w:ascii="仿宋_GB2312" w:eastAsia="仿宋_GB2312"/>
          <w:sz w:val="32"/>
          <w:szCs w:val="32"/>
        </w:rPr>
        <w:t>9．个人的入网口令应注意保密，防止其他用户侵入网络设备，保证数据资料安全。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eastAsia="仿宋_GB2312"/>
          <w:sz w:val="32"/>
          <w:szCs w:val="32"/>
        </w:rPr>
      </w:pPr>
      <w:r>
        <w:rPr>
          <w:rFonts w:hint="eastAsia" w:ascii="仿宋_GB2312" w:eastAsia="仿宋_GB2312"/>
          <w:b/>
          <w:sz w:val="32"/>
          <w:szCs w:val="32"/>
        </w:rPr>
        <w:t>第十</w:t>
      </w:r>
      <w:r>
        <w:rPr>
          <w:rFonts w:hint="eastAsia" w:ascii="仿宋_GB2312" w:eastAsia="仿宋_GB2312"/>
          <w:b/>
          <w:sz w:val="32"/>
          <w:szCs w:val="32"/>
          <w:lang w:eastAsia="zh-CN"/>
        </w:rPr>
        <w:t>三</w:t>
      </w:r>
      <w:r>
        <w:rPr>
          <w:rFonts w:hint="eastAsia" w:ascii="仿宋_GB2312" w:eastAsia="仿宋_GB2312"/>
          <w:b/>
          <w:sz w:val="32"/>
          <w:szCs w:val="32"/>
        </w:rPr>
        <w:t>条</w:t>
      </w:r>
      <w:r>
        <w:rPr>
          <w:rFonts w:hint="eastAsia" w:ascii="仿宋_GB2312" w:eastAsia="仿宋_GB2312"/>
          <w:sz w:val="32"/>
          <w:szCs w:val="32"/>
        </w:rPr>
        <w:t xml:space="preserve">  信息网络设备故障处理应遵循以下原则。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eastAsia="仿宋_GB2312"/>
          <w:sz w:val="32"/>
          <w:szCs w:val="32"/>
        </w:rPr>
      </w:pPr>
      <w:r>
        <w:rPr>
          <w:rFonts w:hint="eastAsia" w:ascii="仿宋_GB2312" w:eastAsia="仿宋_GB2312"/>
          <w:sz w:val="32"/>
          <w:szCs w:val="32"/>
        </w:rPr>
        <w:t>1．信息网络设备发生故障后，由本单位信息化管理人员进行排除，如无法排除，由单位技术主管人员协同处理。需要请专业公司维修的，按相关程序进行报修。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eastAsia="仿宋_GB2312"/>
          <w:sz w:val="32"/>
          <w:szCs w:val="32"/>
        </w:rPr>
      </w:pPr>
      <w:r>
        <w:rPr>
          <w:rFonts w:hint="eastAsia" w:ascii="仿宋_GB2312" w:eastAsia="仿宋_GB2312"/>
          <w:sz w:val="32"/>
          <w:szCs w:val="32"/>
        </w:rPr>
        <w:t>2．信息网络设备需要更换配件（耗材），经单位技术主管人员确认，并按相关规定程序报批后进行。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eastAsia="仿宋_GB2312"/>
          <w:sz w:val="32"/>
          <w:szCs w:val="32"/>
        </w:rPr>
      </w:pPr>
      <w:r>
        <w:rPr>
          <w:rFonts w:hint="eastAsia" w:ascii="仿宋_GB2312" w:eastAsia="仿宋_GB2312"/>
          <w:sz w:val="32"/>
          <w:szCs w:val="32"/>
        </w:rPr>
        <w:t>3．信息网络设备要报废的，按单位固定资产报废的程序进行。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宋体" w:hAnsi="宋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_GB2312" w:eastAsia="仿宋_GB2312"/>
          <w:b/>
          <w:sz w:val="32"/>
          <w:szCs w:val="32"/>
        </w:rPr>
      </w:pPr>
      <w:r>
        <w:rPr>
          <w:rFonts w:hint="eastAsia" w:ascii="仿宋_GB2312" w:eastAsia="仿宋_GB2312"/>
          <w:b/>
          <w:sz w:val="32"/>
          <w:szCs w:val="32"/>
        </w:rPr>
        <w:t>第三章  安全保密管理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jc w:val="center"/>
        <w:textAlignment w:val="auto"/>
        <w:outlineLvl w:val="9"/>
        <w:rPr>
          <w:rFonts w:hint="eastAsia" w:ascii="宋体" w:hAnsi="宋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eastAsia="仿宋_GB2312"/>
          <w:b/>
          <w:sz w:val="32"/>
          <w:szCs w:val="32"/>
        </w:rPr>
      </w:pPr>
      <w:r>
        <w:rPr>
          <w:rFonts w:hint="eastAsia" w:ascii="仿宋_GB2312" w:eastAsia="仿宋_GB2312"/>
          <w:b/>
          <w:sz w:val="32"/>
          <w:szCs w:val="32"/>
        </w:rPr>
        <w:t>第十</w:t>
      </w:r>
      <w:r>
        <w:rPr>
          <w:rFonts w:hint="eastAsia" w:ascii="仿宋_GB2312" w:eastAsia="仿宋_GB2312"/>
          <w:b/>
          <w:sz w:val="32"/>
          <w:szCs w:val="32"/>
          <w:lang w:eastAsia="zh-CN"/>
        </w:rPr>
        <w:t>四</w:t>
      </w:r>
      <w:r>
        <w:rPr>
          <w:rFonts w:hint="eastAsia" w:ascii="仿宋_GB2312" w:eastAsia="仿宋_GB2312"/>
          <w:b/>
          <w:sz w:val="32"/>
          <w:szCs w:val="32"/>
        </w:rPr>
        <w:t>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保密工作领导小组负责对本单位计算机信息系统安全和保密工作进行指导和督促检查。单位相关人员要密切配合，共同做好计算机信息系统安全和保密工作。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eastAsia="zh-CN"/>
        </w:rPr>
        <w:t>十五</w:t>
      </w:r>
      <w:r>
        <w:rPr>
          <w:rFonts w:hint="eastAsia" w:ascii="仿宋_GB2312" w:eastAsia="仿宋_GB2312"/>
          <w:b/>
          <w:sz w:val="32"/>
          <w:szCs w:val="32"/>
        </w:rPr>
        <w:t>条</w:t>
      </w:r>
      <w:r>
        <w:rPr>
          <w:rFonts w:hint="eastAsia" w:ascii="仿宋_GB2312" w:eastAsia="仿宋_GB2312"/>
          <w:sz w:val="32"/>
          <w:szCs w:val="32"/>
        </w:rPr>
        <w:t xml:space="preserve">  加强保密意识教育，提高工作人员保密观念，增强防范意识，自觉执行保密规定。重点岗位的计算机使用人员</w:t>
      </w:r>
      <w:r>
        <w:rPr>
          <w:rFonts w:hint="eastAsia" w:ascii="仿宋_GB2312" w:eastAsia="仿宋_GB2312"/>
          <w:sz w:val="32"/>
          <w:szCs w:val="32"/>
          <w:lang w:val="en-US" w:eastAsia="zh-CN"/>
        </w:rPr>
        <w:t>应</w:t>
      </w:r>
      <w:r>
        <w:rPr>
          <w:rFonts w:hint="eastAsia" w:ascii="仿宋_GB2312" w:eastAsia="仿宋_GB2312"/>
          <w:sz w:val="32"/>
          <w:szCs w:val="32"/>
        </w:rPr>
        <w:t>签订安全保密责任书，明确安全和保密要求与责任。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eastAsia="zh-CN"/>
        </w:rPr>
        <w:t>十六</w:t>
      </w:r>
      <w:r>
        <w:rPr>
          <w:rFonts w:hint="eastAsia" w:ascii="仿宋_GB2312" w:eastAsia="仿宋_GB2312"/>
          <w:b/>
          <w:sz w:val="32"/>
          <w:szCs w:val="32"/>
        </w:rPr>
        <w:t>条</w:t>
      </w:r>
      <w:r>
        <w:rPr>
          <w:rFonts w:hint="eastAsia" w:ascii="仿宋_GB2312" w:eastAsia="仿宋_GB2312"/>
          <w:sz w:val="32"/>
          <w:szCs w:val="32"/>
        </w:rPr>
        <w:t xml:space="preserve">  计算机使用人员离岗离职，应当即时取消其计算机信息系统访问授权，收回计算机、移动存储设备等相关物品。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eastAsia="zh-CN"/>
        </w:rPr>
        <w:t>十七</w:t>
      </w:r>
      <w:r>
        <w:rPr>
          <w:rFonts w:hint="eastAsia" w:ascii="仿宋_GB2312" w:eastAsia="仿宋_GB2312"/>
          <w:b/>
          <w:sz w:val="32"/>
          <w:szCs w:val="32"/>
        </w:rPr>
        <w:t>条</w:t>
      </w:r>
      <w:r>
        <w:rPr>
          <w:rFonts w:hint="eastAsia" w:ascii="仿宋_GB2312" w:eastAsia="仿宋_GB2312"/>
          <w:sz w:val="32"/>
          <w:szCs w:val="32"/>
        </w:rPr>
        <w:t xml:space="preserve">  违反本规定泄露国家秘密的，按照有关规定给予直接责任人和有关领导行政或者党纪处分；构成犯罪的，依法追究刑事责任。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eastAsia="zh-CN"/>
        </w:rPr>
        <w:t>十八</w:t>
      </w:r>
      <w:r>
        <w:rPr>
          <w:rFonts w:hint="eastAsia" w:ascii="仿宋_GB2312" w:eastAsia="仿宋_GB2312"/>
          <w:b/>
          <w:sz w:val="32"/>
          <w:szCs w:val="32"/>
        </w:rPr>
        <w:t>条</w:t>
      </w:r>
      <w:r>
        <w:rPr>
          <w:rFonts w:hint="eastAsia" w:ascii="仿宋_GB2312" w:eastAsia="仿宋_GB2312"/>
          <w:sz w:val="32"/>
          <w:szCs w:val="32"/>
        </w:rPr>
        <w:t xml:space="preserve">  涉密计算机或其它涉密终端一律禁止连接国际互联网。如有特殊需求，必须事先提出申请报</w:t>
      </w:r>
      <w:r>
        <w:rPr>
          <w:rFonts w:hint="eastAsia" w:ascii="仿宋_GB2312" w:eastAsia="仿宋_GB2312"/>
          <w:sz w:val="32"/>
          <w:szCs w:val="32"/>
          <w:lang w:val="en-US" w:eastAsia="zh-CN"/>
        </w:rPr>
        <w:t>综合处</w:t>
      </w:r>
      <w:r>
        <w:rPr>
          <w:rFonts w:hint="eastAsia" w:ascii="仿宋_GB2312" w:eastAsia="仿宋_GB2312"/>
          <w:sz w:val="32"/>
          <w:szCs w:val="32"/>
        </w:rPr>
        <w:t>批准后方可实施，并由</w:t>
      </w:r>
      <w:r>
        <w:rPr>
          <w:rFonts w:hint="eastAsia" w:ascii="仿宋_GB2312" w:eastAsia="仿宋_GB2312"/>
          <w:sz w:val="32"/>
          <w:szCs w:val="32"/>
          <w:lang w:val="en-US" w:eastAsia="zh-CN"/>
        </w:rPr>
        <w:t>信息中心</w:t>
      </w:r>
      <w:r>
        <w:rPr>
          <w:rFonts w:hint="eastAsia" w:ascii="仿宋_GB2312" w:eastAsia="仿宋_GB2312"/>
          <w:sz w:val="32"/>
          <w:szCs w:val="32"/>
        </w:rPr>
        <w:t>技术人员全程介入，在相关工作完成后立即切断与外部网络连接。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eastAsia="zh-CN"/>
        </w:rPr>
        <w:t>十九</w:t>
      </w:r>
      <w:r>
        <w:rPr>
          <w:rFonts w:hint="eastAsia" w:ascii="仿宋_GB2312" w:eastAsia="仿宋_GB2312"/>
          <w:b/>
          <w:sz w:val="32"/>
          <w:szCs w:val="32"/>
        </w:rPr>
        <w:t>条</w:t>
      </w:r>
      <w:r>
        <w:rPr>
          <w:rFonts w:hint="eastAsia" w:ascii="仿宋_GB2312" w:eastAsia="仿宋_GB2312"/>
          <w:sz w:val="32"/>
          <w:szCs w:val="32"/>
        </w:rPr>
        <w:t xml:space="preserve">  坚持“谁上网，谁负责”的原则，</w:t>
      </w:r>
      <w:r>
        <w:rPr>
          <w:rFonts w:hint="eastAsia" w:ascii="仿宋_GB2312" w:eastAsia="仿宋_GB2312"/>
          <w:sz w:val="32"/>
          <w:szCs w:val="32"/>
          <w:lang w:val="en-US" w:eastAsia="zh-CN"/>
        </w:rPr>
        <w:t>各部门负责人</w:t>
      </w:r>
      <w:r>
        <w:rPr>
          <w:rFonts w:hint="eastAsia" w:ascii="仿宋_GB2312" w:eastAsia="仿宋_GB2312"/>
          <w:sz w:val="32"/>
          <w:szCs w:val="32"/>
        </w:rPr>
        <w:t>负责审查本</w:t>
      </w:r>
      <w:r>
        <w:rPr>
          <w:rFonts w:hint="eastAsia" w:ascii="仿宋_GB2312" w:eastAsia="仿宋_GB2312"/>
          <w:sz w:val="32"/>
          <w:szCs w:val="32"/>
          <w:lang w:val="en-US" w:eastAsia="zh-CN"/>
        </w:rPr>
        <w:t>部门</w:t>
      </w:r>
      <w:r>
        <w:rPr>
          <w:rFonts w:hint="eastAsia" w:ascii="仿宋_GB2312" w:eastAsia="仿宋_GB2312"/>
          <w:sz w:val="32"/>
          <w:szCs w:val="32"/>
        </w:rPr>
        <w:t>人员计算机上网的资格。</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eastAsia="zh-CN"/>
        </w:rPr>
        <w:t>二</w:t>
      </w:r>
      <w:r>
        <w:rPr>
          <w:rFonts w:hint="eastAsia" w:ascii="仿宋_GB2312" w:eastAsia="仿宋_GB2312"/>
          <w:b/>
          <w:sz w:val="32"/>
          <w:szCs w:val="32"/>
        </w:rPr>
        <w:t>十条</w:t>
      </w:r>
      <w:r>
        <w:rPr>
          <w:rFonts w:hint="eastAsia" w:ascii="仿宋_GB2312" w:eastAsia="仿宋_GB2312"/>
          <w:sz w:val="32"/>
          <w:szCs w:val="32"/>
        </w:rPr>
        <w:t xml:space="preserve">  在与国际互联网相连接的信息设备上不得存储、处理和传输任何涉密信息。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eastAsia="仿宋_GB2312"/>
          <w:sz w:val="32"/>
          <w:szCs w:val="32"/>
        </w:rPr>
      </w:pPr>
      <w:r>
        <w:rPr>
          <w:rFonts w:hint="eastAsia" w:ascii="仿宋_GB2312" w:eastAsia="仿宋_GB2312"/>
          <w:b/>
          <w:sz w:val="32"/>
          <w:szCs w:val="32"/>
          <w:lang w:eastAsia="zh-CN"/>
        </w:rPr>
        <w:t>第二十一条</w:t>
      </w:r>
      <w:r>
        <w:rPr>
          <w:rFonts w:hint="eastAsia" w:ascii="仿宋_GB2312" w:eastAsia="仿宋_GB2312"/>
          <w:sz w:val="32"/>
          <w:szCs w:val="32"/>
          <w:lang w:val="en-US" w:eastAsia="zh-CN"/>
        </w:rPr>
        <w:t xml:space="preserve">  </w:t>
      </w:r>
      <w:r>
        <w:rPr>
          <w:rFonts w:hint="eastAsia" w:ascii="仿宋_GB2312" w:eastAsia="仿宋_GB2312"/>
          <w:sz w:val="32"/>
          <w:szCs w:val="32"/>
        </w:rPr>
        <w:t>移动存储设备不得在涉密信息系统和非涉密信息系统间交叉使用，涉密移动存储设备不得在非涉密信息系统中使用。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_GB2312" w:eastAsia="仿宋_GB2312"/>
          <w:b/>
          <w:sz w:val="32"/>
          <w:szCs w:val="32"/>
        </w:rPr>
      </w:pPr>
      <w:r>
        <w:rPr>
          <w:rFonts w:hint="eastAsia" w:ascii="仿宋_GB2312" w:eastAsia="仿宋_GB2312"/>
          <w:b/>
          <w:sz w:val="32"/>
          <w:szCs w:val="32"/>
        </w:rPr>
        <w:t>第四章</w:t>
      </w:r>
      <w:r>
        <w:rPr>
          <w:rFonts w:hint="eastAsia" w:ascii="仿宋_GB2312" w:eastAsia="仿宋_GB2312"/>
          <w:sz w:val="32"/>
          <w:szCs w:val="32"/>
        </w:rPr>
        <w:t xml:space="preserve">  </w:t>
      </w:r>
      <w:r>
        <w:rPr>
          <w:rFonts w:hint="eastAsia" w:ascii="仿宋_GB2312" w:eastAsia="仿宋_GB2312"/>
          <w:b/>
          <w:sz w:val="32"/>
          <w:szCs w:val="32"/>
        </w:rPr>
        <w:t>计算机病毒防治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宋体" w:hAnsi="宋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eastAsia="zh-CN"/>
        </w:rPr>
        <w:t>二十二</w:t>
      </w:r>
      <w:r>
        <w:rPr>
          <w:rFonts w:hint="eastAsia" w:ascii="仿宋_GB2312" w:eastAsia="仿宋_GB2312"/>
          <w:b/>
          <w:sz w:val="32"/>
          <w:szCs w:val="32"/>
        </w:rPr>
        <w:t>条</w:t>
      </w:r>
      <w:r>
        <w:rPr>
          <w:rFonts w:hint="eastAsia" w:ascii="仿宋_GB2312" w:eastAsia="仿宋_GB2312"/>
          <w:sz w:val="32"/>
          <w:szCs w:val="32"/>
        </w:rPr>
        <w:t xml:space="preserve">  涉密计算机必须安装经过国家安全保密部门许可的查、杀病毒软件。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eastAsia="zh-CN"/>
        </w:rPr>
        <w:t>二十三</w:t>
      </w:r>
      <w:r>
        <w:rPr>
          <w:rFonts w:hint="eastAsia" w:ascii="仿宋_GB2312" w:eastAsia="仿宋_GB2312"/>
          <w:b/>
          <w:sz w:val="32"/>
          <w:szCs w:val="32"/>
        </w:rPr>
        <w:t>条</w:t>
      </w:r>
      <w:r>
        <w:rPr>
          <w:rFonts w:hint="eastAsia" w:ascii="仿宋_GB2312" w:eastAsia="仿宋_GB2312"/>
          <w:sz w:val="32"/>
          <w:szCs w:val="32"/>
        </w:rPr>
        <w:t xml:space="preserve">  严禁涉密计算机在线升级防病毒软件病毒库。采用离线方式升级的，要对其升级包来源进行登记。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eastAsia="zh-CN"/>
        </w:rPr>
        <w:t>二十四</w:t>
      </w:r>
      <w:r>
        <w:rPr>
          <w:rFonts w:hint="eastAsia" w:ascii="仿宋_GB2312" w:eastAsia="仿宋_GB2312"/>
          <w:b/>
          <w:sz w:val="32"/>
          <w:szCs w:val="32"/>
        </w:rPr>
        <w:t>条</w:t>
      </w:r>
      <w:r>
        <w:rPr>
          <w:rFonts w:hint="eastAsia" w:ascii="仿宋_GB2312" w:eastAsia="仿宋_GB2312"/>
          <w:sz w:val="32"/>
          <w:szCs w:val="32"/>
        </w:rPr>
        <w:t xml:space="preserve">  涉密计算机应限制信息入口，如软盘、光盘、优盘、移动硬盘等的使用。对必须使用的外来介质（磁盘、光盘，优盘、移动硬盘等），必须先进行计算机病毒的查、杀处理，然后才可使用。对于因未经许可而擅自使用外来介质导致严重后果的，要严格追究相关人员的责任。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_GB2312" w:eastAsia="仿宋_GB2312"/>
          <w:b/>
          <w:sz w:val="32"/>
          <w:szCs w:val="32"/>
        </w:rPr>
      </w:pPr>
      <w:r>
        <w:rPr>
          <w:rFonts w:hint="eastAsia" w:ascii="仿宋_GB2312" w:eastAsia="仿宋_GB2312"/>
          <w:b/>
          <w:sz w:val="32"/>
          <w:szCs w:val="32"/>
        </w:rPr>
        <w:t>第五章</w:t>
      </w:r>
      <w:r>
        <w:rPr>
          <w:rFonts w:hint="eastAsia" w:ascii="仿宋_GB2312" w:eastAsia="仿宋_GB2312"/>
          <w:sz w:val="32"/>
          <w:szCs w:val="32"/>
        </w:rPr>
        <w:t xml:space="preserve">  </w:t>
      </w:r>
      <w:r>
        <w:rPr>
          <w:rFonts w:hint="eastAsia" w:ascii="仿宋_GB2312" w:eastAsia="仿宋_GB2312"/>
          <w:b/>
          <w:sz w:val="32"/>
          <w:szCs w:val="32"/>
        </w:rPr>
        <w:t>资料管理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eastAsia="仿宋_GB2312"/>
          <w:b/>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2" w:firstLineChars="196"/>
        <w:textAlignment w:val="auto"/>
        <w:outlineLvl w:val="9"/>
        <w:rPr>
          <w:rFonts w:hint="eastAsia"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eastAsia="zh-CN"/>
        </w:rPr>
        <w:t>二十五</w:t>
      </w:r>
      <w:r>
        <w:rPr>
          <w:rFonts w:hint="eastAsia" w:ascii="仿宋_GB2312" w:eastAsia="仿宋_GB2312"/>
          <w:b/>
          <w:sz w:val="32"/>
          <w:szCs w:val="32"/>
        </w:rPr>
        <w:t>条</w:t>
      </w:r>
      <w:r>
        <w:rPr>
          <w:rFonts w:hint="eastAsia" w:ascii="仿宋_GB2312" w:eastAsia="仿宋_GB2312"/>
          <w:sz w:val="32"/>
          <w:szCs w:val="32"/>
        </w:rPr>
        <w:t xml:space="preserve">  电子文件资料（指在计算机系统中生成、存储、处理的机密、秘密和内部的文件、图纸、程序、数据、声像资料等）管理应遵循以下原则。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2" w:firstLineChars="196"/>
        <w:textAlignment w:val="auto"/>
        <w:outlineLvl w:val="9"/>
        <w:rPr>
          <w:rFonts w:hint="eastAsia" w:ascii="仿宋_GB2312" w:eastAsia="仿宋_GB2312"/>
          <w:sz w:val="32"/>
          <w:szCs w:val="32"/>
        </w:rPr>
      </w:pPr>
      <w:r>
        <w:rPr>
          <w:rFonts w:hint="eastAsia" w:ascii="仿宋_GB2312" w:eastAsia="仿宋_GB2312"/>
          <w:sz w:val="32"/>
          <w:szCs w:val="32"/>
        </w:rPr>
        <w:t>1．涉密电子文件资料须在具有安全保障措施的涉密计算机上处理和存放。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2" w:firstLineChars="196"/>
        <w:textAlignment w:val="auto"/>
        <w:outlineLvl w:val="9"/>
        <w:rPr>
          <w:rFonts w:hint="eastAsia" w:ascii="仿宋_GB2312" w:eastAsia="仿宋_GB2312"/>
          <w:sz w:val="32"/>
          <w:szCs w:val="32"/>
        </w:rPr>
      </w:pPr>
      <w:r>
        <w:rPr>
          <w:rFonts w:hint="eastAsia" w:ascii="仿宋_GB2312" w:eastAsia="仿宋_GB2312"/>
          <w:sz w:val="32"/>
          <w:szCs w:val="32"/>
        </w:rPr>
        <w:t>2．电子文件的密级按其所属项目的最高密级界定，其生成者应按密级界定要求标定其密级，并将文件存储在相应的目录下。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2" w:firstLineChars="196"/>
        <w:textAlignment w:val="auto"/>
        <w:outlineLvl w:val="9"/>
        <w:rPr>
          <w:rFonts w:hint="eastAsia" w:ascii="仿宋_GB2312" w:eastAsia="仿宋_GB2312"/>
          <w:sz w:val="32"/>
          <w:szCs w:val="32"/>
        </w:rPr>
      </w:pPr>
      <w:r>
        <w:rPr>
          <w:rFonts w:hint="eastAsia" w:ascii="仿宋_GB2312" w:eastAsia="仿宋_GB2312"/>
          <w:sz w:val="32"/>
          <w:szCs w:val="32"/>
        </w:rPr>
        <w:t>3．电子文件要有密级标识，电子文件的密级标识不能与文件的正文分离，一般标注于正文前面。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2" w:firstLineChars="196"/>
        <w:textAlignment w:val="auto"/>
        <w:outlineLvl w:val="9"/>
        <w:rPr>
          <w:rFonts w:hint="eastAsia" w:ascii="仿宋_GB2312" w:eastAsia="仿宋_GB2312"/>
          <w:sz w:val="32"/>
          <w:szCs w:val="32"/>
        </w:rPr>
      </w:pPr>
      <w:r>
        <w:rPr>
          <w:rFonts w:hint="eastAsia" w:ascii="仿宋_GB2312" w:eastAsia="仿宋_GB2312"/>
          <w:sz w:val="32"/>
          <w:szCs w:val="32"/>
        </w:rPr>
        <w:t>4．电子文件必须定期、完整、真实、准确地存储到不可更改的介质上，并集中保存。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2" w:firstLineChars="196"/>
        <w:textAlignment w:val="auto"/>
        <w:outlineLvl w:val="9"/>
        <w:rPr>
          <w:rFonts w:hint="eastAsia" w:ascii="仿宋_GB2312" w:eastAsia="仿宋_GB2312"/>
          <w:sz w:val="32"/>
          <w:szCs w:val="32"/>
        </w:rPr>
      </w:pPr>
      <w:r>
        <w:rPr>
          <w:rFonts w:hint="eastAsia" w:ascii="仿宋_GB2312" w:eastAsia="仿宋_GB2312"/>
          <w:sz w:val="32"/>
          <w:szCs w:val="32"/>
        </w:rPr>
        <w:t>5．单位自用信息资料要定期做好备份，备份介质必须标明备份日期、备份内容以及相应密级，严格控制知悉此备份的人数，做好登记后进保密柜保存。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2" w:firstLineChars="196"/>
        <w:textAlignment w:val="auto"/>
        <w:outlineLvl w:val="9"/>
        <w:rPr>
          <w:rFonts w:hint="eastAsia" w:ascii="仿宋_GB2312" w:eastAsia="仿宋_GB2312"/>
          <w:sz w:val="32"/>
          <w:szCs w:val="32"/>
        </w:rPr>
      </w:pPr>
      <w:r>
        <w:rPr>
          <w:rFonts w:hint="eastAsia" w:ascii="仿宋_GB2312" w:eastAsia="仿宋_GB2312"/>
          <w:sz w:val="32"/>
          <w:szCs w:val="32"/>
        </w:rPr>
        <w:t>6．单位要对备份电子文件进行规范的登记管理。备份可采用磁盘、光盘、移动硬盘、优盘等存储介质。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2" w:firstLineChars="196"/>
        <w:textAlignment w:val="auto"/>
        <w:outlineLvl w:val="9"/>
        <w:rPr>
          <w:rFonts w:hint="eastAsia" w:ascii="仿宋_GB2312" w:eastAsia="仿宋_GB2312"/>
          <w:sz w:val="32"/>
          <w:szCs w:val="32"/>
        </w:rPr>
      </w:pPr>
      <w:r>
        <w:rPr>
          <w:rFonts w:hint="eastAsia" w:ascii="仿宋_GB2312" w:eastAsia="仿宋_GB2312"/>
          <w:sz w:val="32"/>
          <w:szCs w:val="32"/>
        </w:rPr>
        <w:t>7．备份文件和资料保管地点应有防火、防热、防潮、防尘、防磁、防盗设施，并进行异地备份。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2" w:firstLineChars="196"/>
        <w:textAlignment w:val="auto"/>
        <w:outlineLvl w:val="9"/>
        <w:rPr>
          <w:rFonts w:hint="eastAsia"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eastAsia="zh-CN"/>
        </w:rPr>
        <w:t>二十六</w:t>
      </w:r>
      <w:r>
        <w:rPr>
          <w:rFonts w:hint="eastAsia" w:ascii="仿宋_GB2312" w:eastAsia="仿宋_GB2312"/>
          <w:b/>
          <w:sz w:val="32"/>
          <w:szCs w:val="32"/>
        </w:rPr>
        <w:t>条</w:t>
      </w:r>
      <w:r>
        <w:rPr>
          <w:rFonts w:hint="eastAsia" w:ascii="仿宋_GB2312" w:eastAsia="仿宋_GB2312"/>
          <w:sz w:val="32"/>
          <w:szCs w:val="32"/>
        </w:rPr>
        <w:t xml:space="preserve">  涉密人员在其它场所上国际互联网时，要提高保密意识，不得在聊天室、电子公告系统、网络新闻上发布、谈论和传播国家秘密信息。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2" w:firstLineChars="196"/>
        <w:textAlignment w:val="auto"/>
        <w:outlineLvl w:val="9"/>
        <w:rPr>
          <w:rFonts w:hint="eastAsia" w:ascii="仿宋_GB2312" w:eastAsia="仿宋_GB2312"/>
          <w:sz w:val="32"/>
          <w:szCs w:val="32"/>
        </w:rPr>
      </w:pPr>
      <w:r>
        <w:rPr>
          <w:rFonts w:hint="eastAsia" w:ascii="仿宋_GB2312" w:eastAsia="仿宋_GB2312"/>
          <w:b/>
          <w:sz w:val="32"/>
          <w:szCs w:val="32"/>
        </w:rPr>
        <w:t>第</w:t>
      </w:r>
      <w:r>
        <w:rPr>
          <w:rFonts w:hint="eastAsia" w:ascii="仿宋_GB2312" w:eastAsia="仿宋_GB2312"/>
          <w:b/>
          <w:sz w:val="32"/>
          <w:szCs w:val="32"/>
          <w:lang w:eastAsia="zh-CN"/>
        </w:rPr>
        <w:t>二十七</w:t>
      </w:r>
      <w:r>
        <w:rPr>
          <w:rFonts w:hint="eastAsia" w:ascii="仿宋_GB2312" w:eastAsia="仿宋_GB2312"/>
          <w:b/>
          <w:sz w:val="32"/>
          <w:szCs w:val="32"/>
        </w:rPr>
        <w:t>条</w:t>
      </w:r>
      <w:r>
        <w:rPr>
          <w:rFonts w:hint="eastAsia" w:ascii="仿宋_GB2312" w:eastAsia="仿宋_GB2312"/>
          <w:sz w:val="32"/>
          <w:szCs w:val="32"/>
        </w:rPr>
        <w:t xml:space="preserve">  信息化设备软件资料（包括程序软件、信息网络设备附带光盘、说明资料、保修卡等）管理应遵循以下原则。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2" w:firstLineChars="196"/>
        <w:textAlignment w:val="auto"/>
        <w:outlineLvl w:val="9"/>
        <w:rPr>
          <w:rFonts w:hint="eastAsia" w:ascii="仿宋_GB2312" w:eastAsia="仿宋_GB2312"/>
          <w:sz w:val="32"/>
          <w:szCs w:val="32"/>
        </w:rPr>
      </w:pPr>
      <w:r>
        <w:rPr>
          <w:rFonts w:hint="eastAsia" w:ascii="仿宋_GB2312" w:eastAsia="仿宋_GB2312"/>
          <w:sz w:val="32"/>
          <w:szCs w:val="32"/>
        </w:rPr>
        <w:t>1．随设备附带的软件资料，原则上随所配备的设备一起使用，由设备使用人负责保管。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2" w:firstLineChars="196"/>
        <w:textAlignment w:val="auto"/>
        <w:outlineLvl w:val="9"/>
        <w:rPr>
          <w:rFonts w:hint="eastAsia" w:ascii="仿宋_GB2312" w:eastAsia="仿宋_GB2312"/>
          <w:sz w:val="32"/>
          <w:szCs w:val="32"/>
        </w:rPr>
      </w:pPr>
      <w:r>
        <w:rPr>
          <w:rFonts w:hint="eastAsia" w:ascii="仿宋_GB2312" w:eastAsia="仿宋_GB2312"/>
          <w:sz w:val="32"/>
          <w:szCs w:val="32"/>
        </w:rPr>
        <w:t>2．如果软件资料的保管人发生变更，必须及时向单位办公室备案登记。单位要建立相应的登记制度。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2" w:firstLineChars="196"/>
        <w:textAlignment w:val="auto"/>
        <w:outlineLvl w:val="9"/>
        <w:rPr>
          <w:rFonts w:hint="eastAsia" w:ascii="仿宋_GB2312" w:eastAsia="仿宋_GB2312"/>
          <w:sz w:val="32"/>
          <w:szCs w:val="32"/>
        </w:rPr>
      </w:pPr>
      <w:r>
        <w:rPr>
          <w:rFonts w:hint="eastAsia" w:ascii="仿宋_GB2312" w:eastAsia="仿宋_GB2312"/>
          <w:sz w:val="32"/>
          <w:szCs w:val="32"/>
        </w:rPr>
        <w:t>3．软件资料遗失，需及时向单位报告，并视责任情况进行赔偿。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2" w:firstLineChars="196"/>
        <w:textAlignment w:val="auto"/>
        <w:outlineLvl w:val="9"/>
        <w:rPr>
          <w:rFonts w:hint="eastAsia" w:ascii="仿宋_GB2312" w:eastAsia="仿宋_GB2312"/>
          <w:sz w:val="32"/>
          <w:szCs w:val="32"/>
        </w:rPr>
      </w:pPr>
      <w:r>
        <w:rPr>
          <w:rFonts w:hint="eastAsia" w:ascii="仿宋_GB2312" w:eastAsia="仿宋_GB2312"/>
          <w:sz w:val="32"/>
          <w:szCs w:val="32"/>
        </w:rPr>
        <w:t>4．信息网络设备移交时，必须将软件资料一起移交，并办理相关移交手续。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2" w:firstLineChars="196"/>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．对于重要的软件资料，应指定专人进行统一保管。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sz w:val="32"/>
          <w:szCs w:val="32"/>
        </w:rPr>
      </w:pPr>
      <w:r>
        <w:rPr>
          <w:rFonts w:hint="eastAsia" w:ascii="仿宋_GB2312" w:eastAsia="仿宋_GB2312"/>
          <w:b/>
          <w:sz w:val="32"/>
          <w:szCs w:val="32"/>
        </w:rPr>
        <w:t>第</w:t>
      </w:r>
      <w:r>
        <w:rPr>
          <w:rFonts w:hint="eastAsia" w:ascii="仿宋_GB2312" w:eastAsia="仿宋_GB2312"/>
          <w:b/>
          <w:sz w:val="32"/>
          <w:szCs w:val="32"/>
          <w:lang w:eastAsia="zh-CN"/>
        </w:rPr>
        <w:t>二十八</w:t>
      </w:r>
      <w:r>
        <w:rPr>
          <w:rFonts w:hint="eastAsia" w:ascii="仿宋_GB2312" w:eastAsia="仿宋_GB2312"/>
          <w:b/>
          <w:sz w:val="32"/>
          <w:szCs w:val="32"/>
        </w:rPr>
        <w:t>条</w:t>
      </w:r>
      <w:r>
        <w:rPr>
          <w:rFonts w:hint="eastAsia" w:ascii="仿宋_GB2312" w:eastAsia="仿宋_GB2312"/>
          <w:sz w:val="32"/>
          <w:szCs w:val="32"/>
        </w:rPr>
        <w:t xml:space="preserve">  保密级别在秘密</w:t>
      </w:r>
      <w:r>
        <w:rPr>
          <w:rFonts w:hint="eastAsia" w:ascii="仿宋_GB2312" w:eastAsia="仿宋_GB2312"/>
          <w:sz w:val="32"/>
          <w:szCs w:val="32"/>
          <w:lang w:eastAsia="zh-CN"/>
        </w:rPr>
        <w:t>（不含秘密）</w:t>
      </w:r>
      <w:r>
        <w:rPr>
          <w:rFonts w:hint="eastAsia" w:ascii="仿宋_GB2312" w:eastAsia="仿宋_GB2312"/>
          <w:sz w:val="32"/>
          <w:szCs w:val="32"/>
        </w:rPr>
        <w:t>以下的材料可通过互联网以电子信箱、FTP等方式传递和报送，严禁保密级别在秘密以上的材料通过互联网以任何方式传递和报送。在内部统计专网上传输保密级别在秘密以上的电子材料，也必须先加密后传输。</w:t>
      </w:r>
    </w:p>
    <w:p>
      <w:bookmarkStart w:id="0" w:name="_GoBack"/>
      <w:bookmarkEnd w:id="0"/>
    </w:p>
    <w:sectPr>
      <w:pgSz w:w="11906" w:h="16838"/>
      <w:pgMar w:top="2098" w:right="1474" w:bottom="1984" w:left="158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auto"/>
    <w:pitch w:val="default"/>
    <w:sig w:usb0="00000087" w:usb1="28AF4000" w:usb2="00000016" w:usb3="00000000" w:csb0="00100009"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_GB2312">
    <w:altName w:val="微软雅黑"/>
    <w:panose1 w:val="00000000000000000000"/>
    <w:charset w:val="00"/>
    <w:family w:val="auto"/>
    <w:pitch w:val="default"/>
    <w:sig w:usb0="00000000" w:usb1="00000000" w:usb2="00000000" w:usb3="00000000" w:csb0="00040001"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小标宋繁体">
    <w:panose1 w:val="02010601030101010101"/>
    <w:charset w:val="86"/>
    <w:family w:val="auto"/>
    <w:pitch w:val="default"/>
    <w:sig w:usb0="00000001" w:usb1="080E0000" w:usb2="00000000" w:usb3="00000000" w:csb0="00040000" w:csb1="00000000"/>
  </w:font>
  <w:font w:name="迷你简小标宋">
    <w:panose1 w:val="03000509000000000000"/>
    <w:charset w:val="86"/>
    <w:family w:val="auto"/>
    <w:pitch w:val="default"/>
    <w:sig w:usb0="00000001" w:usb1="080E0000" w:usb2="0000000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6CF7A4E"/>
    <w:rsid w:val="56462676"/>
    <w:rsid w:val="776D2FD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customStyle="1" w:styleId="5">
    <w:name w:val="样式6"/>
    <w:basedOn w:val="2"/>
    <w:uiPriority w:val="0"/>
    <w:rPr>
      <w:rFonts w:ascii="Times New Roman" w:hAnsi="Times New Roman" w:eastAsia="方正小标宋_GBK" w:cs="Times New Roman"/>
      <w:b w:val="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wq</cp:lastModifiedBy>
  <dcterms:modified xsi:type="dcterms:W3CDTF">2019-07-12T07:42:46Z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