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  <w:t>宁夏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医疗器械第三方物流企业申请表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79"/>
        <w:gridCol w:w="1275"/>
        <w:gridCol w:w="1341"/>
        <w:gridCol w:w="219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企业名称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营业执照号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住所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自营产品销售额</w:t>
            </w:r>
            <w:r>
              <w:rPr>
                <w:b w:val="0"/>
                <w:bCs w:val="0"/>
                <w:szCs w:val="21"/>
              </w:rPr>
              <w:t>（万元）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经营场所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自营产品贮运规模（万件）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经营方式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b w:val="0"/>
                <w:bCs w:val="0"/>
                <w:szCs w:val="21"/>
              </w:rPr>
              <w:t>批发</w:t>
            </w:r>
            <w:r>
              <w:rPr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b w:val="0"/>
                <w:bCs w:val="0"/>
                <w:szCs w:val="21"/>
              </w:rPr>
              <w:t>零售</w:t>
            </w:r>
            <w:r>
              <w:rPr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b w:val="0"/>
                <w:bCs w:val="0"/>
                <w:szCs w:val="21"/>
              </w:rPr>
              <w:t>批零兼营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经营模式</w:t>
            </w:r>
          </w:p>
        </w:tc>
        <w:tc>
          <w:tcPr>
            <w:tcW w:w="7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b w:val="0"/>
                <w:bCs w:val="0"/>
                <w:szCs w:val="21"/>
              </w:rPr>
              <w:t>销售医疗器械</w:t>
            </w:r>
            <w:r>
              <w:rPr>
                <w:rFonts w:hint="eastAsia"/>
                <w:b w:val="0"/>
                <w:bCs w:val="0"/>
                <w:szCs w:val="21"/>
              </w:rPr>
              <w:t>□</w:t>
            </w:r>
            <w:r>
              <w:rPr>
                <w:b w:val="0"/>
                <w:bCs w:val="0"/>
                <w:szCs w:val="21"/>
              </w:rPr>
              <w:t>为其他生产经营企业提供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贮存</w:t>
            </w:r>
            <w:r>
              <w:rPr>
                <w:b w:val="0"/>
                <w:bCs w:val="0"/>
                <w:szCs w:val="21"/>
              </w:rPr>
              <w:t>、配送服务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库房地址</w:t>
            </w:r>
          </w:p>
        </w:tc>
        <w:tc>
          <w:tcPr>
            <w:tcW w:w="38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38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经营范围</w:t>
            </w:r>
          </w:p>
        </w:tc>
        <w:tc>
          <w:tcPr>
            <w:tcW w:w="75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rPr>
                <w:b w:val="0"/>
                <w:bCs w:val="0"/>
                <w:color w:val="00B0F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人员情况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法定代表人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企业负责人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质量负责人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联系人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企业人员</w:t>
            </w:r>
          </w:p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情况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人员总数（人）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质量管理人员（人）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物流人员</w:t>
            </w:r>
            <w:r>
              <w:rPr>
                <w:b w:val="0"/>
                <w:bCs w:val="0"/>
                <w:szCs w:val="21"/>
              </w:rPr>
              <w:t>（人）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计算机管理</w:t>
            </w:r>
            <w:r>
              <w:rPr>
                <w:b w:val="0"/>
                <w:bCs w:val="0"/>
                <w:szCs w:val="21"/>
              </w:rPr>
              <w:t>人员（人）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5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经营场所和</w:t>
            </w:r>
          </w:p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库房情况</w:t>
            </w: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经营面积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库房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总</w:t>
            </w:r>
            <w:r>
              <w:rPr>
                <w:b w:val="0"/>
                <w:bCs w:val="0"/>
                <w:szCs w:val="21"/>
              </w:rPr>
              <w:t>面积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eastAsia="zh-CN"/>
              </w:rPr>
              <w:t>冷藏库、冷冻库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容积（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eastAsia="zh-CN"/>
              </w:rPr>
              <w:t>个数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立方米）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冷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藏车数量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exact"/>
          <w:jc w:val="center"/>
        </w:trPr>
        <w:tc>
          <w:tcPr>
            <w:tcW w:w="15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经营场所及</w:t>
            </w:r>
          </w:p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库房条件简述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经营场所条件（包括用房性质、设施设备情况等）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exac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库房条件（包括环境控制、设施设备等）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  <w:jc w:val="center"/>
        </w:trPr>
        <w:tc>
          <w:tcPr>
            <w:tcW w:w="4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Cs w:val="21"/>
              </w:rPr>
              <w:t>运输设备自有或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委托</w:t>
            </w:r>
            <w:r>
              <w:rPr>
                <w:rFonts w:hint="eastAsia"/>
                <w:b w:val="0"/>
                <w:bCs w:val="0"/>
                <w:szCs w:val="21"/>
              </w:rPr>
              <w:t>情况</w:t>
            </w:r>
          </w:p>
        </w:tc>
        <w:tc>
          <w:tcPr>
            <w:tcW w:w="496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exact"/>
          <w:jc w:val="center"/>
        </w:trPr>
        <w:tc>
          <w:tcPr>
            <w:tcW w:w="4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计算机信息管理平台管理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的种类及简述</w:t>
            </w:r>
          </w:p>
          <w:p>
            <w:pPr>
              <w:spacing w:line="240" w:lineRule="exact"/>
              <w:jc w:val="both"/>
              <w:rPr>
                <w:rFonts w:hint="eastAsia"/>
                <w:b w:val="0"/>
                <w:bCs w:val="0"/>
                <w:szCs w:val="21"/>
              </w:rPr>
            </w:pPr>
          </w:p>
        </w:tc>
        <w:tc>
          <w:tcPr>
            <w:tcW w:w="496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exact"/>
          <w:jc w:val="center"/>
        </w:trPr>
        <w:tc>
          <w:tcPr>
            <w:tcW w:w="903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13" w:firstLineChars="196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本企业承诺所提交的全部资料真实有效，并承担一切法律责任。同时，保证按照法律法规的要求从事医疗器械经营活动。</w:t>
            </w:r>
          </w:p>
          <w:p>
            <w:pPr>
              <w:spacing w:line="240" w:lineRule="exact"/>
              <w:ind w:firstLine="413" w:firstLineChars="196"/>
              <w:rPr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ind w:firstLine="4191" w:firstLineChars="1988"/>
              <w:jc w:val="left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szCs w:val="21"/>
              </w:rPr>
              <w:t>法定代表人</w:t>
            </w:r>
            <w:r>
              <w:rPr>
                <w:b w:val="0"/>
                <w:bCs w:val="0"/>
                <w:color w:val="auto"/>
                <w:szCs w:val="21"/>
              </w:rPr>
              <w:t>（签字）（企业盖章）</w:t>
            </w:r>
          </w:p>
          <w:p>
            <w:pPr>
              <w:spacing w:line="240" w:lineRule="exact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                </w:t>
            </w:r>
            <w:r>
              <w:rPr>
                <w:b w:val="0"/>
                <w:bCs w:val="0"/>
                <w:szCs w:val="21"/>
              </w:rPr>
              <w:t>年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  </w:t>
            </w:r>
            <w:r>
              <w:rPr>
                <w:b w:val="0"/>
                <w:bCs w:val="0"/>
                <w:szCs w:val="21"/>
              </w:rPr>
              <w:t>月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 </w:t>
            </w:r>
            <w:r>
              <w:rPr>
                <w:b w:val="0"/>
                <w:bCs w:val="0"/>
                <w:szCs w:val="21"/>
              </w:rPr>
              <w:t>日</w:t>
            </w:r>
          </w:p>
        </w:tc>
      </w:tr>
    </w:tbl>
    <w:p>
      <w:pPr>
        <w:jc w:val="both"/>
        <w:rPr>
          <w:rFonts w:hint="eastAsia" w:ascii="宋体" w:hAnsi="宋体" w:cs="Arial"/>
          <w:b w:val="0"/>
          <w:bCs w:val="0"/>
          <w:kern w:val="0"/>
          <w:sz w:val="32"/>
          <w:szCs w:val="32"/>
          <w:lang w:val="en-US" w:eastAsia="zh-CN"/>
        </w:rPr>
      </w:pPr>
    </w:p>
    <w:p/>
    <w:p>
      <w:pPr>
        <w:adjustRightInd w:val="0"/>
        <w:snapToGrid w:val="0"/>
        <w:spacing w:line="520" w:lineRule="exact"/>
        <w:rPr>
          <w:rFonts w:hint="eastAsia" w:eastAsia="仿宋_GB2312"/>
          <w:spacing w:val="6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rPr>
          <w:rFonts w:hint="eastAsia" w:eastAsia="仿宋_GB2312"/>
          <w:spacing w:val="6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rPr>
          <w:rFonts w:hint="eastAsia" w:eastAsia="仿宋_GB2312"/>
          <w:spacing w:val="6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rPr>
          <w:rFonts w:hint="eastAsia" w:eastAsia="仿宋_GB2312"/>
          <w:spacing w:val="6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3：</w:t>
      </w:r>
    </w:p>
    <w:p>
      <w:pPr>
        <w:widowControl/>
        <w:shd w:val="clear" w:color="auto" w:fill="FFFFFF"/>
        <w:snapToGrid w:val="0"/>
        <w:spacing w:line="640" w:lineRule="exact"/>
        <w:jc w:val="center"/>
        <w:rPr>
          <w:rFonts w:hint="eastAsia" w:ascii="方正小标宋简体" w:hAnsi="Calibri"/>
          <w:b/>
          <w:bCs/>
          <w:color w:val="000000"/>
          <w:sz w:val="44"/>
          <w:szCs w:val="44"/>
        </w:rPr>
      </w:pPr>
      <w:r>
        <w:rPr>
          <w:rFonts w:hint="eastAsia" w:ascii="方正小标宋简体" w:hAnsi="Calibri"/>
          <w:b/>
          <w:bCs/>
          <w:color w:val="000000"/>
          <w:sz w:val="44"/>
          <w:szCs w:val="44"/>
          <w:lang w:eastAsia="zh-CN"/>
        </w:rPr>
        <w:t>宁夏</w:t>
      </w:r>
      <w:r>
        <w:rPr>
          <w:rFonts w:ascii="方正小标宋简体" w:hAnsi="Calibri"/>
          <w:b/>
          <w:bCs/>
          <w:color w:val="000000"/>
          <w:sz w:val="44"/>
          <w:szCs w:val="44"/>
        </w:rPr>
        <w:t>医疗器械</w:t>
      </w:r>
      <w:r>
        <w:rPr>
          <w:rFonts w:hint="eastAsia" w:ascii="方正小标宋简体" w:hAnsi="Calibri"/>
          <w:b/>
          <w:bCs/>
          <w:color w:val="000000"/>
          <w:sz w:val="44"/>
          <w:szCs w:val="44"/>
          <w:lang w:eastAsia="zh-CN"/>
        </w:rPr>
        <w:t>第三方物流</w:t>
      </w:r>
      <w:r>
        <w:rPr>
          <w:rFonts w:ascii="方正小标宋简体" w:hAnsi="Calibri"/>
          <w:b/>
          <w:bCs/>
          <w:color w:val="000000"/>
          <w:sz w:val="44"/>
          <w:szCs w:val="44"/>
        </w:rPr>
        <w:t>企业</w:t>
      </w:r>
    </w:p>
    <w:p>
      <w:pPr>
        <w:widowControl/>
        <w:shd w:val="clear" w:color="auto" w:fill="FFFFFF"/>
        <w:snapToGrid w:val="0"/>
        <w:spacing w:line="640" w:lineRule="exact"/>
        <w:jc w:val="center"/>
        <w:rPr>
          <w:rFonts w:ascii="方正小标宋简体" w:hAnsi="Calibri"/>
          <w:b/>
          <w:bCs/>
          <w:color w:val="000000"/>
          <w:sz w:val="44"/>
          <w:szCs w:val="44"/>
        </w:rPr>
      </w:pPr>
      <w:r>
        <w:rPr>
          <w:rFonts w:hint="eastAsia" w:ascii="方正小标宋简体" w:hAnsi="Calibri"/>
          <w:b/>
          <w:bCs/>
          <w:color w:val="000000"/>
          <w:sz w:val="44"/>
          <w:szCs w:val="44"/>
          <w:lang w:eastAsia="zh-CN"/>
        </w:rPr>
        <w:t>年度贮存、配送情况</w:t>
      </w:r>
      <w:r>
        <w:rPr>
          <w:rFonts w:ascii="方正小标宋简体" w:hAnsi="Calibri"/>
          <w:b/>
          <w:bCs/>
          <w:color w:val="000000"/>
          <w:sz w:val="44"/>
          <w:szCs w:val="44"/>
        </w:rPr>
        <w:t>材料目录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1．《医疗器械经营质量管理规范自查报告》 （按照《医疗器械经营质量管理规范及《技术指南》进行自查）；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2.营业执照复印件；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3.医疗器械经营许可证复印件；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4.与委托单位的委托合同复印件(可提供样表)；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5.库房使用权证明材料复印件，库房平面图（标注库房类型及货位）；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6.委托企业名单及委托产品名单；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宁夏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医疗器械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第三方物流企业年度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登记表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hint="eastAsia" w:ascii="Calibri" w:hAnsi="Calibri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.提交资料的真实性声明。</w:t>
      </w:r>
    </w:p>
    <w:p>
      <w:pPr>
        <w:widowControl/>
        <w:jc w:val="left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</w:p>
    <w:p>
      <w:pPr>
        <w:widowControl/>
        <w:jc w:val="left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</w:p>
    <w:p>
      <w:pPr>
        <w:adjustRightInd w:val="0"/>
        <w:snapToGrid w:val="0"/>
        <w:spacing w:line="520" w:lineRule="exact"/>
        <w:ind w:firstLine="664" w:firstLineChars="200"/>
        <w:rPr>
          <w:rFonts w:eastAsia="仿宋_GB2312"/>
          <w:spacing w:val="6"/>
          <w:sz w:val="32"/>
          <w:szCs w:val="32"/>
        </w:rPr>
      </w:pPr>
    </w:p>
    <w:p/>
    <w:p/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cs="Arial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cs="Arial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cs="Arial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cs="Arial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cs="Arial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cs="Arial"/>
          <w:b/>
          <w:bCs/>
          <w:color w:val="000000"/>
          <w:kern w:val="0"/>
          <w:sz w:val="36"/>
          <w:szCs w:val="36"/>
          <w:lang w:eastAsia="zh-CN"/>
        </w:rPr>
        <w:t>宁夏</w:t>
      </w:r>
      <w:r>
        <w:rPr>
          <w:rFonts w:ascii="方正小标宋简体" w:hAnsi="宋体" w:cs="Arial"/>
          <w:b/>
          <w:bCs/>
          <w:color w:val="000000"/>
          <w:kern w:val="0"/>
          <w:sz w:val="36"/>
          <w:szCs w:val="36"/>
        </w:rPr>
        <w:t>医疗器械</w:t>
      </w:r>
      <w:r>
        <w:rPr>
          <w:rFonts w:hint="eastAsia" w:ascii="方正小标宋简体" w:hAnsi="宋体" w:cs="Arial"/>
          <w:b/>
          <w:bCs/>
          <w:color w:val="000000"/>
          <w:kern w:val="0"/>
          <w:sz w:val="36"/>
          <w:szCs w:val="36"/>
          <w:lang w:eastAsia="zh-CN"/>
        </w:rPr>
        <w:t>第三方物流企业年度</w:t>
      </w:r>
      <w:r>
        <w:rPr>
          <w:rFonts w:ascii="方正小标宋简体" w:hAnsi="宋体" w:cs="Arial"/>
          <w:b/>
          <w:bCs/>
          <w:color w:val="000000"/>
          <w:kern w:val="0"/>
          <w:sz w:val="36"/>
          <w:szCs w:val="36"/>
        </w:rPr>
        <w:t>登记表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hAnsi="宋体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640" w:lineRule="exact"/>
        <w:ind w:left="2" w:leftChars="-85" w:hanging="180" w:hangingChars="75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（盖章）            日期：     年    月   日</w:t>
      </w:r>
    </w:p>
    <w:tbl>
      <w:tblPr>
        <w:tblStyle w:val="5"/>
        <w:tblW w:w="97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962"/>
        <w:gridCol w:w="718"/>
        <w:gridCol w:w="660"/>
        <w:gridCol w:w="540"/>
        <w:gridCol w:w="540"/>
        <w:gridCol w:w="450"/>
        <w:gridCol w:w="270"/>
        <w:gridCol w:w="896"/>
        <w:gridCol w:w="120"/>
        <w:gridCol w:w="420"/>
        <w:gridCol w:w="360"/>
        <w:gridCol w:w="123"/>
        <w:gridCol w:w="1259"/>
        <w:gridCol w:w="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《医疗器械经营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许可证》号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所属市局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营业执照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注册号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登记时间</w:t>
            </w:r>
          </w:p>
        </w:tc>
        <w:tc>
          <w:tcPr>
            <w:tcW w:w="2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月  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医疗器械经营企业开办时    间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年  月  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上年医疗器械营业收入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企业负责人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质量管理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质量管理负责人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学历/</w:t>
            </w:r>
            <w:r>
              <w:rPr>
                <w:rFonts w:hint="eastAsia" w:ascii="仿宋_GB2312" w:hAnsi="方正仿宋_GBK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自有/</w:t>
            </w:r>
            <w:r>
              <w:rPr>
                <w:rFonts w:hint="eastAsia" w:ascii="仿宋_GB2312" w:hAnsi="方正仿宋_GBK" w:eastAsia="仿宋_GB2312" w:cs="宋体"/>
                <w:color w:val="000000"/>
                <w:kern w:val="0"/>
                <w:sz w:val="24"/>
              </w:rPr>
              <w:t>租用       仓库地址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仓库总面积（平方米）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、冷冻库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容积（立方米）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方正仿宋_GBK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自有/</w:t>
            </w:r>
            <w:r>
              <w:rPr>
                <w:rFonts w:hint="eastAsia" w:ascii="仿宋_GB2312" w:hAnsi="方正仿宋_GBK" w:eastAsia="仿宋_GB2312" w:cs="宋体"/>
                <w:color w:val="000000"/>
                <w:kern w:val="0"/>
                <w:sz w:val="24"/>
              </w:rPr>
              <w:t>租用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方正仿宋_GBK" w:eastAsia="仿宋_GB2312" w:cs="宋体"/>
                <w:color w:val="000000"/>
                <w:kern w:val="0"/>
                <w:sz w:val="24"/>
              </w:rPr>
              <w:t>运输车数量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其中冷藏车数量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医疗器械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贮存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配送业务覆盖区域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840" w:firstLineChars="35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跨省（  ）     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自治区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内范围（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《医疗器械经营许可证》经营范围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开展医疗器械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贮存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配送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产品范围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物流人员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    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计算机管理人员人数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napToGrid w:val="0"/>
        <w:spacing w:line="4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填报人（签字）：日期：     年     月    日</w:t>
      </w:r>
    </w:p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ˎ̥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1D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D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D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仿宋简体">
    <w:altName w:val="微软雅黑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Song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汉仪旗黑-55">
    <w:altName w:val="黑体"/>
    <w:panose1 w:val="00020600040101010101"/>
    <w:charset w:val="86"/>
    <w:family w:val="roman"/>
    <w:pitch w:val="default"/>
    <w:sig w:usb0="00000000" w:usb1="00000000" w:usb2="00000016" w:usb3="00000000" w:csb0="00040000" w:csb1="00000000"/>
  </w:font>
  <w:font w:name="Lingoes Unicode">
    <w:altName w:val="宋体"/>
    <w:panose1 w:val="020B0604020202020204"/>
    <w:charset w:val="86"/>
    <w:family w:val="swiss"/>
    <w:pitch w:val="default"/>
    <w:sig w:usb0="00000000" w:usb1="00000000" w:usb2="00000010" w:usb3="00000000" w:csb0="003E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体坛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博雅方刊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张颢硬笔楷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方正佩安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童体毛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显仁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苏新诗柳楷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豪体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enty小丸子">
    <w:altName w:val="宋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光辉特粗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兰亭刊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韵动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xininca Ft SILDoulos">
    <w:altName w:val="Segoe Print"/>
    <w:panose1 w:val="000007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edris-syma">
    <w:altName w:val="Traditional Arabic"/>
    <w:panose1 w:val="02020603050405020304"/>
    <w:charset w:val="00"/>
    <w:family w:val="auto"/>
    <w:pitch w:val="default"/>
    <w:sig w:usb0="00000000" w:usb1="00000000" w:usb2="00000000" w:usb3="00000000" w:csb0="0000009F" w:csb1="00000000"/>
  </w:font>
  <w:font w:name="Ededris-syma">
    <w:altName w:val="Traditional Arabic"/>
    <w:panose1 w:val="02020603050405020304"/>
    <w:charset w:val="00"/>
    <w:family w:val="auto"/>
    <w:pitch w:val="default"/>
    <w:sig w:usb0="00000000" w:usb1="00000000" w:usb2="00000000" w:usb3="00000000" w:csb0="0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dobe 宋体 Std L">
    <w:altName w:val="宋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Adobe 楷体 Std R">
    <w:altName w:val="宋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全真中明體">
    <w:altName w:val="Microsoft JhengHei"/>
    <w:panose1 w:val="00000000000000000000"/>
    <w:charset w:val="88"/>
    <w:family w:val="decorative"/>
    <w:pitch w:val="default"/>
    <w:sig w:usb0="00000000" w:usb1="00000000" w:usb2="00000010" w:usb3="00000000" w:csb0="00100000" w:csb1="00000000"/>
  </w:font>
  <w:font w:name="长城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Kaiti SC Regular">
    <w:altName w:val="黑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altName w:val="宋体"/>
    <w:panose1 w:val="020F0704030504030204"/>
    <w:charset w:val="86"/>
    <w:family w:val="swiss"/>
    <w:pitch w:val="default"/>
    <w:sig w:usb0="00000000" w:usb1="00000000" w:usb2="00000000" w:usb3="00000000" w:csb0="2000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Adobe 黑体 Std R">
    <w:altName w:val="黑体"/>
    <w:panose1 w:val="020B0400000000000000"/>
    <w:charset w:val="50"/>
    <w:family w:val="auto"/>
    <w:pitch w:val="default"/>
    <w:sig w:usb0="00000000" w:usb1="00000000" w:usb2="00000016" w:usb3="00000000" w:csb0="00060007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ingLiU_x0004_falt">
    <w:altName w:val="PMingLiU"/>
    <w:panose1 w:val="02020309000000000000"/>
    <w:charset w:val="88"/>
    <w:family w:val="swiss"/>
    <w:pitch w:val="default"/>
    <w:sig w:usb0="00000000" w:usb1="00000000" w:usb2="00000010" w:usb3="00000000" w:csb0="001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db0b3ce9524de518964b7dd9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6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9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7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5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8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9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4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b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8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0b3ce9524de518964b7dd900a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呐喊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m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楷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..ì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金长城黑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mascu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138+ZJJIxH-1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6+ZJJIxH-1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8+ZJJIxH-13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b8b\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闂佸吋浜介崕鎶芥偟閿燂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-Mincho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 Bold">
    <w:altName w:val="P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5b9_6b63_5c0f_6807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PU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Uighursoft Times New Roman">
    <w:altName w:val="Times New Roman"/>
    <w:panose1 w:val="02020603050405020304"/>
    <w:charset w:val="00"/>
    <w:family w:val="auto"/>
    <w:pitch w:val="default"/>
    <w:sig w:usb0="00000000" w:usb1="00000000" w:usb2="00000008" w:usb3="00000000" w:csb0="600000DF" w:csb1="FFDF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YourWeb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GZHZK+FzBookMaker0DlFont00536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SJ-PK7482000000c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OGZHZN+FzBookMaker0DlFont00536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OGZHZP+FzBookMaker0DlFont00536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OGZHZB+FzBookMaker0DlFont005368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仿宋_UTF-8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86"/>
    <w:family w:val="auto"/>
    <w:pitch w:val="default"/>
    <w:sig w:usb0="A10006FF" w:usb1="4000205B" w:usb2="00000010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456D9"/>
    <w:rsid w:val="1CA934A8"/>
    <w:rsid w:val="4B1456D9"/>
    <w:rsid w:val="626205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2019-11-07T02:33:00Z</dcterms:created>
  <dc:creator>王松安</dc:creator>
  <cp:lastModifiedBy>王祺</cp:lastModifiedBy>
  <dcterms:modified xsi:type="dcterms:W3CDTF">2019-11-07T03:00:21Z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